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C8E7" w14:textId="77777777" w:rsidR="007B4FEF" w:rsidRDefault="007B4FEF" w:rsidP="00B63AB4">
      <w:pPr>
        <w:tabs>
          <w:tab w:val="right" w:pos="10204"/>
        </w:tabs>
        <w:spacing w:after="100"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</w:t>
      </w:r>
      <w:r w:rsidR="000A791E">
        <w:rPr>
          <w:b/>
          <w:color w:val="000000" w:themeColor="text1"/>
          <w:sz w:val="32"/>
          <w:szCs w:val="32"/>
        </w:rPr>
        <w:t>H</w:t>
      </w:r>
      <w:r>
        <w:rPr>
          <w:b/>
          <w:color w:val="000000" w:themeColor="text1"/>
          <w:sz w:val="32"/>
          <w:szCs w:val="32"/>
        </w:rPr>
        <w:t>T</w:t>
      </w:r>
      <w:r w:rsidR="000A791E">
        <w:rPr>
          <w:b/>
          <w:color w:val="000000" w:themeColor="text1"/>
          <w:sz w:val="32"/>
          <w:szCs w:val="32"/>
        </w:rPr>
        <w:t>1490</w:t>
      </w:r>
      <w:r w:rsidR="00EB5341">
        <w:rPr>
          <w:b/>
          <w:color w:val="000000" w:themeColor="text1"/>
          <w:sz w:val="32"/>
          <w:szCs w:val="32"/>
        </w:rPr>
        <w:t>J</w:t>
      </w:r>
    </w:p>
    <w:p w14:paraId="5A081963" w14:textId="77777777" w:rsidR="00C61CC4" w:rsidRPr="00C61CC4" w:rsidRDefault="00EB5341" w:rsidP="00C61CC4">
      <w:pPr>
        <w:tabs>
          <w:tab w:val="right" w:pos="10204"/>
        </w:tabs>
        <w:spacing w:after="100" w:line="240" w:lineRule="auto"/>
        <w:jc w:val="both"/>
        <w:rPr>
          <w:color w:val="000000" w:themeColor="text1"/>
          <w:sz w:val="18"/>
          <w:szCs w:val="18"/>
        </w:rPr>
      </w:pPr>
      <w:r w:rsidRPr="00EB5341">
        <w:rPr>
          <w:color w:val="000000" w:themeColor="text1"/>
          <w:sz w:val="18"/>
          <w:szCs w:val="18"/>
        </w:rPr>
        <w:t>The RHT1490J is</w:t>
      </w:r>
      <w:r w:rsidR="00C61CC4" w:rsidRPr="00C61CC4">
        <w:t xml:space="preserve"> </w:t>
      </w:r>
      <w:r w:rsidR="00C61CC4" w:rsidRPr="00C61CC4">
        <w:rPr>
          <w:color w:val="000000" w:themeColor="text1"/>
          <w:sz w:val="18"/>
          <w:szCs w:val="18"/>
        </w:rPr>
        <w:t xml:space="preserve">a high frequency Stratum 3 TCXO specifically designed to meet telecommunications grade stabilities at high frequencies with low phase </w:t>
      </w:r>
      <w:r w:rsidR="00447BFC">
        <w:rPr>
          <w:color w:val="000000" w:themeColor="text1"/>
          <w:sz w:val="18"/>
          <w:szCs w:val="18"/>
        </w:rPr>
        <w:t>jitter. This product</w:t>
      </w:r>
      <w:r w:rsidR="00057F11">
        <w:rPr>
          <w:color w:val="000000" w:themeColor="text1"/>
          <w:sz w:val="18"/>
          <w:szCs w:val="18"/>
        </w:rPr>
        <w:t>’s</w:t>
      </w:r>
      <w:r w:rsidR="00447BFC">
        <w:rPr>
          <w:color w:val="000000" w:themeColor="text1"/>
          <w:sz w:val="18"/>
          <w:szCs w:val="18"/>
        </w:rPr>
        <w:t xml:space="preserve"> </w:t>
      </w:r>
      <w:r w:rsidR="00C61CC4" w:rsidRPr="00C61CC4">
        <w:rPr>
          <w:color w:val="000000" w:themeColor="text1"/>
          <w:sz w:val="18"/>
          <w:szCs w:val="18"/>
        </w:rPr>
        <w:t xml:space="preserve">frequency output enables lower system jitter, allowing communication system architects to optimise noise budget and performance. Having the optimal balance between close-in phase noise and the noise floor, makes it suitable to be the single reference clock used for both network and air interface requirements. Its ultra-low noise floor performance helps to achieve very low system clock RMS jitter levels need in high speed interfaces (40G/100G). </w:t>
      </w:r>
    </w:p>
    <w:p w14:paraId="03C2D225" w14:textId="77777777" w:rsidR="00CE7BC1" w:rsidRPr="000F07DA" w:rsidRDefault="00C61CC4" w:rsidP="00C61CC4">
      <w:pPr>
        <w:tabs>
          <w:tab w:val="right" w:pos="10204"/>
        </w:tabs>
        <w:spacing w:after="100" w:line="240" w:lineRule="auto"/>
        <w:jc w:val="both"/>
        <w:rPr>
          <w:color w:val="000000" w:themeColor="text1"/>
          <w:sz w:val="18"/>
          <w:szCs w:val="18"/>
        </w:rPr>
      </w:pPr>
      <w:r w:rsidRPr="00C61CC4">
        <w:rPr>
          <w:color w:val="000000" w:themeColor="text1"/>
          <w:sz w:val="18"/>
          <w:szCs w:val="18"/>
        </w:rPr>
        <w:t>Comfortably achieving Stratum 3 grade stability, its CMOS output generates &lt; 200 fs of RMS phase jitter (12 kHz – 20 MHz), in a 14 x 9</w:t>
      </w:r>
      <w:r>
        <w:rPr>
          <w:color w:val="000000" w:themeColor="text1"/>
          <w:sz w:val="18"/>
          <w:szCs w:val="18"/>
        </w:rPr>
        <w:t xml:space="preserve"> </w:t>
      </w:r>
      <w:r w:rsidRPr="00C61CC4">
        <w:rPr>
          <w:color w:val="000000" w:themeColor="text1"/>
          <w:sz w:val="18"/>
          <w:szCs w:val="18"/>
        </w:rPr>
        <w:t xml:space="preserve">mm SMD package. An ideal reference clock solution for SyncE and Packet clock </w:t>
      </w:r>
      <w:r w:rsidRPr="00447BFC">
        <w:rPr>
          <w:color w:val="000000" w:themeColor="text1"/>
          <w:sz w:val="18"/>
          <w:szCs w:val="18"/>
        </w:rPr>
        <w:t xml:space="preserve">requirements (ITU-T </w:t>
      </w:r>
      <w:r w:rsidR="00447BFC" w:rsidRPr="00447BFC">
        <w:rPr>
          <w:color w:val="000000" w:themeColor="text1"/>
          <w:sz w:val="18"/>
          <w:szCs w:val="18"/>
        </w:rPr>
        <w:t>G.813, G.8262, G.82673.2 and G8273.3</w:t>
      </w:r>
      <w:r w:rsidRPr="00C61CC4">
        <w:rPr>
          <w:color w:val="000000" w:themeColor="text1"/>
          <w:sz w:val="18"/>
          <w:szCs w:val="18"/>
        </w:rPr>
        <w:t>), it also works with both discrete and integrated IEEE 1588 solutions – providing excellent medium term stability for low loop bandwidth applications.</w:t>
      </w:r>
    </w:p>
    <w:tbl>
      <w:tblPr>
        <w:tblStyle w:val="PlainTable41"/>
        <w:tblpPr w:leftFromText="180" w:rightFromText="180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3544"/>
        <w:gridCol w:w="3296"/>
        <w:gridCol w:w="286"/>
        <w:gridCol w:w="2231"/>
        <w:gridCol w:w="847"/>
      </w:tblGrid>
      <w:tr w:rsidR="00E4275A" w:rsidRPr="00760BD8" w14:paraId="4A51F510" w14:textId="77777777" w:rsidTr="00CE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</w:tcPr>
          <w:p w14:paraId="64048D7C" w14:textId="77777777" w:rsidR="00E4275A" w:rsidRPr="00625610" w:rsidRDefault="00E4275A" w:rsidP="00B63AB4">
            <w:pPr>
              <w:spacing w:before="40" w:after="40"/>
              <w:rPr>
                <w:rFonts w:ascii="Calibri" w:hAnsi="Calibri" w:cs="Calibri"/>
                <w:color w:val="34B233"/>
                <w:sz w:val="24"/>
                <w:szCs w:val="24"/>
              </w:rPr>
            </w:pPr>
            <w:r>
              <w:rPr>
                <w:rFonts w:ascii="Calibri" w:hAnsi="Calibri" w:cs="Calibri"/>
                <w:color w:val="34B233"/>
                <w:sz w:val="24"/>
                <w:szCs w:val="24"/>
              </w:rPr>
              <w:t>Features</w:t>
            </w:r>
          </w:p>
        </w:tc>
        <w:tc>
          <w:tcPr>
            <w:tcW w:w="1615" w:type="pct"/>
          </w:tcPr>
          <w:p w14:paraId="1DB4C928" w14:textId="77777777" w:rsidR="00E4275A" w:rsidRPr="00625610" w:rsidRDefault="00E4275A" w:rsidP="00AA0A10">
            <w:pPr>
              <w:spacing w:before="40" w:after="40"/>
              <w:ind w:left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4B233"/>
                <w:sz w:val="24"/>
                <w:szCs w:val="24"/>
              </w:rPr>
            </w:pPr>
            <w:r>
              <w:rPr>
                <w:rFonts w:ascii="Calibri" w:hAnsi="Calibri" w:cs="Calibri"/>
                <w:color w:val="34B233"/>
                <w:sz w:val="24"/>
                <w:szCs w:val="24"/>
              </w:rPr>
              <w:t xml:space="preserve">Applications </w:t>
            </w:r>
          </w:p>
        </w:tc>
        <w:tc>
          <w:tcPr>
            <w:tcW w:w="140" w:type="pct"/>
            <w:vMerge w:val="restart"/>
          </w:tcPr>
          <w:p w14:paraId="3B95C7B7" w14:textId="77777777" w:rsidR="00E4275A" w:rsidRDefault="00E4275A" w:rsidP="006B7C5B">
            <w:pPr>
              <w:spacing w:before="40" w:after="40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4B233"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bottom w:val="single" w:sz="8" w:space="0" w:color="D9D9D9" w:themeColor="background1" w:themeShade="D9"/>
            </w:tcBorders>
          </w:tcPr>
          <w:p w14:paraId="7C1B9C8E" w14:textId="77777777" w:rsidR="00E4275A" w:rsidRPr="00427FB8" w:rsidRDefault="00175A22" w:rsidP="00427FB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4B233"/>
                <w:sz w:val="24"/>
                <w:szCs w:val="24"/>
              </w:rPr>
            </w:pPr>
            <w:r>
              <w:rPr>
                <w:rFonts w:ascii="Calibri" w:hAnsi="Calibri" w:cs="Calibri"/>
                <w:color w:val="34B233"/>
              </w:rPr>
              <w:t>14.4 x 9.2 x 4.7</w:t>
            </w:r>
            <w:r w:rsidR="00F72B91" w:rsidRPr="00427FB8">
              <w:rPr>
                <w:rFonts w:ascii="Calibri" w:hAnsi="Calibri" w:cs="Calibri"/>
                <w:color w:val="34B233"/>
                <w:sz w:val="24"/>
                <w:szCs w:val="24"/>
              </w:rPr>
              <w:t xml:space="preserve"> </w:t>
            </w:r>
            <w:r w:rsidR="00F72B91" w:rsidRPr="00015612">
              <w:rPr>
                <w:rFonts w:ascii="Calibri" w:hAnsi="Calibri" w:cs="Calibri"/>
                <w:color w:val="34B233"/>
                <w:sz w:val="24"/>
                <w:szCs w:val="24"/>
              </w:rPr>
              <w:t>mm</w:t>
            </w:r>
          </w:p>
        </w:tc>
      </w:tr>
      <w:tr w:rsidR="00E4275A" w:rsidRPr="00760BD8" w14:paraId="3E4679F5" w14:textId="77777777" w:rsidTr="00CE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  <w:vMerge w:val="restart"/>
          </w:tcPr>
          <w:p w14:paraId="45333BDB" w14:textId="77777777" w:rsidR="00512957" w:rsidRPr="00512957" w:rsidRDefault="00512957" w:rsidP="00512957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8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b w:val="0"/>
                <w:color w:val="000000" w:themeColor="text1"/>
                <w:sz w:val="18"/>
                <w:szCs w:val="18"/>
              </w:rPr>
              <w:t>Telecommunications grade Stratum 3 stability</w:t>
            </w:r>
          </w:p>
          <w:p w14:paraId="598C209E" w14:textId="77777777" w:rsidR="00512957" w:rsidRPr="00512957" w:rsidRDefault="00512957" w:rsidP="00512957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8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b w:val="0"/>
                <w:color w:val="000000" w:themeColor="text1"/>
                <w:sz w:val="18"/>
                <w:szCs w:val="18"/>
              </w:rPr>
              <w:t>Low jitter &lt; 200 fs (12 kHz to 20 MHz)</w:t>
            </w:r>
          </w:p>
          <w:p w14:paraId="6FCC21FD" w14:textId="77777777" w:rsidR="00512957" w:rsidRPr="00512957" w:rsidRDefault="00512957" w:rsidP="00512957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8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High frequency options from </w:t>
            </w:r>
            <w:r w:rsidR="003D6AA0">
              <w:rPr>
                <w:rFonts w:cs="Calibri"/>
                <w:b w:val="0"/>
                <w:color w:val="000000" w:themeColor="text1"/>
                <w:sz w:val="18"/>
                <w:szCs w:val="18"/>
              </w:rPr>
              <w:br/>
            </w:r>
            <w:r w:rsidRPr="00512957">
              <w:rPr>
                <w:rFonts w:cs="Calibri"/>
                <w:b w:val="0"/>
                <w:color w:val="000000" w:themeColor="text1"/>
                <w:sz w:val="18"/>
                <w:szCs w:val="18"/>
              </w:rPr>
              <w:t>50 – 200 MHz</w:t>
            </w:r>
          </w:p>
          <w:p w14:paraId="0540E9E4" w14:textId="77777777" w:rsidR="001A44A0" w:rsidRPr="001A45E5" w:rsidRDefault="00512957" w:rsidP="00512957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80"/>
              <w:contextualSpacing w:val="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b w:val="0"/>
                <w:color w:val="000000" w:themeColor="text1"/>
                <w:sz w:val="18"/>
                <w:szCs w:val="18"/>
              </w:rPr>
              <w:t>Inherent airflow resistance</w:t>
            </w:r>
          </w:p>
        </w:tc>
        <w:tc>
          <w:tcPr>
            <w:tcW w:w="1615" w:type="pct"/>
            <w:vMerge w:val="restart"/>
          </w:tcPr>
          <w:p w14:paraId="2659706D" w14:textId="77777777" w:rsidR="00512957" w:rsidRPr="00512957" w:rsidRDefault="00512957" w:rsidP="00CE7BC1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>Stratum 3 equipment</w:t>
            </w:r>
          </w:p>
          <w:p w14:paraId="503AB999" w14:textId="77777777" w:rsidR="00512957" w:rsidRPr="00512957" w:rsidRDefault="00512957" w:rsidP="00CE7BC1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>Carrier Ethernet/Microwave</w:t>
            </w:r>
          </w:p>
          <w:p w14:paraId="77EEFEAA" w14:textId="77777777" w:rsidR="00512957" w:rsidRPr="00512957" w:rsidRDefault="00512957" w:rsidP="00CE7BC1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>Telecom PLLs</w:t>
            </w:r>
          </w:p>
          <w:p w14:paraId="26ACC907" w14:textId="77777777" w:rsidR="00512957" w:rsidRPr="00447BFC" w:rsidRDefault="00512957" w:rsidP="00CE7BC1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447BFC">
              <w:rPr>
                <w:rFonts w:cs="Calibri"/>
                <w:color w:val="000000" w:themeColor="text1"/>
                <w:sz w:val="18"/>
                <w:szCs w:val="18"/>
              </w:rPr>
              <w:t>ITU-T G.813, G.8262</w:t>
            </w:r>
            <w:r w:rsidR="00447BFC" w:rsidRPr="00447BFC">
              <w:rPr>
                <w:rFonts w:cs="Calibri"/>
                <w:color w:val="000000" w:themeColor="text1"/>
                <w:sz w:val="18"/>
                <w:szCs w:val="18"/>
              </w:rPr>
              <w:t>, G.82673.2 and G8273.3</w:t>
            </w:r>
          </w:p>
          <w:p w14:paraId="4DA8E264" w14:textId="77777777" w:rsidR="00512957" w:rsidRPr="00512957" w:rsidRDefault="00512957" w:rsidP="00CE7BC1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 xml:space="preserve">Radio Head Clock Recovery </w:t>
            </w:r>
            <w:r w:rsidR="003D6AA0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>(IEEE 1588/SyncE)</w:t>
            </w:r>
          </w:p>
          <w:p w14:paraId="6301EFCA" w14:textId="77777777" w:rsidR="00175A22" w:rsidRPr="00175A22" w:rsidRDefault="00512957" w:rsidP="00CE7BC1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>10/25/40/</w:t>
            </w:r>
            <w:r w:rsidRPr="00447BFC">
              <w:rPr>
                <w:rFonts w:cs="Calibri"/>
                <w:color w:val="000000" w:themeColor="text1"/>
                <w:sz w:val="18"/>
                <w:szCs w:val="18"/>
              </w:rPr>
              <w:t>100</w:t>
            </w:r>
            <w:r w:rsidRPr="00512957">
              <w:rPr>
                <w:rFonts w:cs="Calibri"/>
                <w:color w:val="000000" w:themeColor="text1"/>
                <w:sz w:val="18"/>
                <w:szCs w:val="18"/>
              </w:rPr>
              <w:t>G Ethernet</w:t>
            </w:r>
          </w:p>
        </w:tc>
        <w:tc>
          <w:tcPr>
            <w:tcW w:w="140" w:type="pct"/>
            <w:vMerge/>
            <w:tcBorders>
              <w:right w:val="single" w:sz="8" w:space="0" w:color="D9D9D9" w:themeColor="background1" w:themeShade="D9"/>
            </w:tcBorders>
          </w:tcPr>
          <w:p w14:paraId="5C5913F0" w14:textId="77777777" w:rsidR="00E4275A" w:rsidRPr="00DF7A16" w:rsidRDefault="00E4275A" w:rsidP="00DF7A16">
            <w:pPr>
              <w:spacing w:before="60" w:after="6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</w:tcBorders>
            <w:vAlign w:val="center"/>
          </w:tcPr>
          <w:p w14:paraId="605ECC2E" w14:textId="77777777" w:rsidR="00E4275A" w:rsidRPr="00DF7A16" w:rsidRDefault="00175A22" w:rsidP="00705F91">
            <w:pPr>
              <w:spacing w:before="60" w:after="60"/>
              <w:ind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noProof/>
                <w:color w:val="000000" w:themeColor="text1"/>
                <w:sz w:val="18"/>
                <w:szCs w:val="18"/>
                <w:lang w:val="en-GB"/>
              </w:rPr>
              <w:drawing>
                <wp:anchor distT="0" distB="0" distL="114300" distR="114300" simplePos="0" relativeHeight="251685888" behindDoc="0" locked="0" layoutInCell="1" allowOverlap="1" wp14:anchorId="4A400308" wp14:editId="14C1316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24765</wp:posOffset>
                  </wp:positionV>
                  <wp:extent cx="1023620" cy="74803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HT1490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5" w:type="pct"/>
            <w:tcBorders>
              <w:top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CBF36D" w14:textId="77777777" w:rsidR="00E4275A" w:rsidRPr="00DF7A16" w:rsidRDefault="00705F91" w:rsidP="00705F91">
            <w:pPr>
              <w:spacing w:before="60" w:after="60"/>
              <w:ind w:left="-2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28FF482" wp14:editId="77A407C0">
                  <wp:extent cx="475956" cy="281940"/>
                  <wp:effectExtent l="0" t="0" r="635" b="3810"/>
                  <wp:docPr id="10" name="Picture 10" descr="\\rakdata1\Catalogue\Rakon logo\Rakon RoHS and Pb free Logo\Rakon-Pb-Free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\\rakdata1\Catalogue\Rakon logo\Rakon RoHS and Pb free Logo\Rakon-Pb-Free 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00" cy="28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75A" w:rsidRPr="00760BD8" w14:paraId="61EEE071" w14:textId="77777777" w:rsidTr="00CE7BC1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  <w:vMerge/>
            <w:shd w:val="clear" w:color="auto" w:fill="F2F2F2" w:themeFill="background1" w:themeFillShade="F2"/>
          </w:tcPr>
          <w:p w14:paraId="30C19248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176" w:hanging="284"/>
              <w:contextualSpacing w:val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pct"/>
            <w:vMerge/>
            <w:shd w:val="clear" w:color="auto" w:fill="F2F2F2" w:themeFill="background1" w:themeFillShade="F2"/>
          </w:tcPr>
          <w:p w14:paraId="0D15ABAD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45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1367C552" w14:textId="77777777" w:rsidR="00E4275A" w:rsidRPr="00DF7A16" w:rsidRDefault="00E4275A" w:rsidP="00DF7A16">
            <w:pPr>
              <w:spacing w:before="60" w:after="6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F099A7B" w14:textId="77777777" w:rsidR="00E4275A" w:rsidRPr="00DF7A16" w:rsidRDefault="00E4275A" w:rsidP="00DF7A16">
            <w:pPr>
              <w:spacing w:before="60" w:after="6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E78234B" w14:textId="77777777" w:rsidR="00E4275A" w:rsidRPr="00DF7A16" w:rsidRDefault="00705F91" w:rsidP="00705F91">
            <w:pPr>
              <w:spacing w:before="60" w:after="60"/>
              <w:ind w:left="-2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B96FDE">
              <w:rPr>
                <w:noProof/>
                <w:sz w:val="18"/>
                <w:szCs w:val="18"/>
                <w:lang w:val="en-GB"/>
              </w:rPr>
              <w:drawing>
                <wp:inline distT="0" distB="0" distL="0" distR="0" wp14:anchorId="6ACA397F" wp14:editId="6B0CBAF0">
                  <wp:extent cx="470015" cy="272114"/>
                  <wp:effectExtent l="0" t="0" r="6350" b="0"/>
                  <wp:docPr id="11" name="Picture 11" descr="\\Rakdata1\Catalogue\Logos\Rakon\Rakon RoHS and Pb free Logo\Rakon-RoHS-logo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akdata1\Catalogue\Logos\Rakon\Rakon RoHS and Pb free Logo\Rakon-RoHS-logo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06" cy="27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75A" w:rsidRPr="00760BD8" w14:paraId="27E0EE3D" w14:textId="77777777" w:rsidTr="00CE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pct"/>
            <w:vMerge/>
          </w:tcPr>
          <w:p w14:paraId="242533FB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176" w:hanging="284"/>
              <w:contextualSpacing w:val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pct"/>
            <w:vMerge/>
          </w:tcPr>
          <w:p w14:paraId="4247F15C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459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right w:val="single" w:sz="8" w:space="0" w:color="D9D9D9" w:themeColor="background1" w:themeShade="D9"/>
            </w:tcBorders>
          </w:tcPr>
          <w:p w14:paraId="5D0333B5" w14:textId="77777777" w:rsidR="00E4275A" w:rsidRPr="00DF7A16" w:rsidRDefault="00E4275A" w:rsidP="00DF7A16">
            <w:pPr>
              <w:spacing w:before="60" w:after="6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EE38610" w14:textId="77777777" w:rsidR="00E4275A" w:rsidRPr="00DF7A16" w:rsidRDefault="00E4275A" w:rsidP="00DF7A16">
            <w:pPr>
              <w:spacing w:before="60" w:after="6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9AEF73" w14:textId="77777777" w:rsidR="00E4275A" w:rsidRPr="00DF7A16" w:rsidRDefault="00E4275A" w:rsidP="00705F91">
            <w:pPr>
              <w:spacing w:before="60" w:after="60"/>
              <w:ind w:left="-2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</w:tbl>
    <w:p w14:paraId="7B205D5E" w14:textId="77777777" w:rsidR="006B101A" w:rsidRDefault="006B101A" w:rsidP="00C12EF8">
      <w:pPr>
        <w:tabs>
          <w:tab w:val="right" w:pos="10204"/>
        </w:tabs>
        <w:spacing w:after="100" w:line="240" w:lineRule="auto"/>
        <w:rPr>
          <w:color w:val="000000" w:themeColor="text1"/>
          <w:sz w:val="18"/>
          <w:szCs w:val="18"/>
        </w:rPr>
      </w:pPr>
    </w:p>
    <w:p w14:paraId="23AADCBB" w14:textId="77777777" w:rsidR="00B4433A" w:rsidRPr="001C23CB" w:rsidRDefault="00DB59FA" w:rsidP="00B63AB4">
      <w:pPr>
        <w:tabs>
          <w:tab w:val="center" w:pos="1433"/>
        </w:tabs>
        <w:spacing w:after="100" w:line="240" w:lineRule="auto"/>
        <w:rPr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34B233"/>
          <w:sz w:val="24"/>
          <w:szCs w:val="24"/>
        </w:rPr>
        <w:t>Standard</w:t>
      </w:r>
      <w:r w:rsidR="001C23CB">
        <w:rPr>
          <w:rFonts w:ascii="Calibri" w:hAnsi="Calibri" w:cs="Calibri"/>
          <w:b/>
          <w:color w:val="34B233"/>
          <w:sz w:val="24"/>
          <w:szCs w:val="24"/>
        </w:rPr>
        <w:t xml:space="preserve"> </w:t>
      </w:r>
      <w:r w:rsidRPr="00260C31">
        <w:rPr>
          <w:rFonts w:ascii="Calibri" w:hAnsi="Calibri" w:cs="Calibri"/>
          <w:b/>
          <w:color w:val="34B233"/>
          <w:sz w:val="24"/>
          <w:szCs w:val="24"/>
        </w:rPr>
        <w:t>Specifications</w:t>
      </w:r>
    </w:p>
    <w:tbl>
      <w:tblPr>
        <w:tblStyle w:val="GridTable2-Accent31"/>
        <w:tblW w:w="4992" w:type="pct"/>
        <w:tblLayout w:type="fixed"/>
        <w:tblLook w:val="04A0" w:firstRow="1" w:lastRow="0" w:firstColumn="1" w:lastColumn="0" w:noHBand="0" w:noVBand="1"/>
      </w:tblPr>
      <w:tblGrid>
        <w:gridCol w:w="2850"/>
        <w:gridCol w:w="694"/>
        <w:gridCol w:w="851"/>
        <w:gridCol w:w="992"/>
        <w:gridCol w:w="850"/>
        <w:gridCol w:w="3951"/>
      </w:tblGrid>
      <w:tr w:rsidR="00D835C7" w:rsidRPr="00760BD8" w14:paraId="62FE5037" w14:textId="77777777" w:rsidTr="00CE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Align w:val="center"/>
          </w:tcPr>
          <w:p w14:paraId="6CE2B5E4" w14:textId="77777777" w:rsidR="00D835C7" w:rsidRPr="009E6936" w:rsidRDefault="00D835C7" w:rsidP="00002033">
            <w:pPr>
              <w:spacing w:beforeLines="20" w:before="48" w:afterLines="20" w:after="48"/>
              <w:rPr>
                <w:rFonts w:ascii="Calibri" w:hAnsi="Calibri" w:cs="Calibri"/>
                <w:b w:val="0"/>
                <w:color w:val="34B233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4B233"/>
                <w:sz w:val="20"/>
                <w:szCs w:val="20"/>
              </w:rPr>
              <w:t xml:space="preserve">Parameter </w:t>
            </w:r>
          </w:p>
        </w:tc>
        <w:tc>
          <w:tcPr>
            <w:tcW w:w="694" w:type="dxa"/>
            <w:vAlign w:val="center"/>
          </w:tcPr>
          <w:p w14:paraId="5068E25D" w14:textId="77777777" w:rsidR="00D835C7" w:rsidRPr="00697220" w:rsidRDefault="00D835C7" w:rsidP="00002033">
            <w:pPr>
              <w:spacing w:beforeLines="20" w:before="48" w:afterLines="20" w:after="48"/>
              <w:ind w:lef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Min.</w:t>
            </w:r>
          </w:p>
        </w:tc>
        <w:tc>
          <w:tcPr>
            <w:tcW w:w="851" w:type="dxa"/>
            <w:vAlign w:val="center"/>
          </w:tcPr>
          <w:p w14:paraId="62C0F169" w14:textId="77777777" w:rsidR="00D835C7" w:rsidRPr="00697220" w:rsidRDefault="00D835C7" w:rsidP="00002033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Typ.</w:t>
            </w:r>
          </w:p>
        </w:tc>
        <w:tc>
          <w:tcPr>
            <w:tcW w:w="992" w:type="dxa"/>
            <w:vAlign w:val="center"/>
          </w:tcPr>
          <w:p w14:paraId="1EFA2B01" w14:textId="77777777" w:rsidR="00D835C7" w:rsidRPr="00697220" w:rsidRDefault="00D835C7" w:rsidP="00002033">
            <w:pPr>
              <w:spacing w:beforeLines="20" w:before="48" w:afterLines="20" w:after="48"/>
              <w:ind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Max.</w:t>
            </w:r>
          </w:p>
        </w:tc>
        <w:tc>
          <w:tcPr>
            <w:tcW w:w="850" w:type="dxa"/>
            <w:vAlign w:val="center"/>
          </w:tcPr>
          <w:p w14:paraId="7E508161" w14:textId="77777777" w:rsidR="00D835C7" w:rsidRPr="00697220" w:rsidRDefault="00D835C7" w:rsidP="00002033">
            <w:pPr>
              <w:spacing w:beforeLines="20" w:before="48" w:afterLines="20" w:after="48"/>
              <w:ind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Unit</w:t>
            </w:r>
          </w:p>
        </w:tc>
        <w:tc>
          <w:tcPr>
            <w:tcW w:w="3951" w:type="dxa"/>
          </w:tcPr>
          <w:p w14:paraId="71805308" w14:textId="77777777" w:rsidR="00D835C7" w:rsidRPr="008B5926" w:rsidRDefault="00502591" w:rsidP="00002033">
            <w:pPr>
              <w:spacing w:beforeLines="20" w:before="48" w:afterLines="20" w:after="48"/>
              <w:ind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8B5926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Test Condition / Description</w:t>
            </w:r>
            <w:r w:rsidRPr="008B5926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ab/>
            </w:r>
          </w:p>
        </w:tc>
      </w:tr>
      <w:tr w:rsidR="00512957" w:rsidRPr="00760BD8" w14:paraId="479BCC02" w14:textId="77777777" w:rsidTr="008E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515846FD" w14:textId="77777777" w:rsidR="00512957" w:rsidRPr="009E6936" w:rsidRDefault="00512957" w:rsidP="0051295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DA33BC">
              <w:rPr>
                <w:rFonts w:cs="Calibri"/>
                <w:b w:val="0"/>
                <w:color w:val="000000" w:themeColor="text1"/>
                <w:sz w:val="18"/>
                <w:szCs w:val="18"/>
              </w:rPr>
              <w:t>Nominal frequency</w:t>
            </w:r>
          </w:p>
        </w:tc>
        <w:tc>
          <w:tcPr>
            <w:tcW w:w="694" w:type="dxa"/>
          </w:tcPr>
          <w:p w14:paraId="42A83F29" w14:textId="77777777" w:rsidR="00512957" w:rsidRPr="002C2D75" w:rsidRDefault="00512957" w:rsidP="00512957">
            <w:pPr>
              <w:spacing w:before="30" w:after="3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8BED46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7"/>
                <w:szCs w:val="17"/>
              </w:rPr>
            </w:pPr>
            <w:r w:rsidRPr="00717FFE">
              <w:rPr>
                <w:rFonts w:cs="Calibri"/>
                <w:color w:val="000000" w:themeColor="text1"/>
                <w:sz w:val="17"/>
                <w:szCs w:val="17"/>
              </w:rPr>
              <w:t>50 – 200</w:t>
            </w:r>
          </w:p>
        </w:tc>
        <w:tc>
          <w:tcPr>
            <w:tcW w:w="992" w:type="dxa"/>
          </w:tcPr>
          <w:p w14:paraId="521A670D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F048A5" w14:textId="77777777" w:rsidR="00512957" w:rsidRPr="00717FFE" w:rsidRDefault="00512957" w:rsidP="00512957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MHz</w:t>
            </w:r>
          </w:p>
        </w:tc>
        <w:tc>
          <w:tcPr>
            <w:tcW w:w="3951" w:type="dxa"/>
          </w:tcPr>
          <w:p w14:paraId="721FC37F" w14:textId="77777777" w:rsidR="00512957" w:rsidRPr="00717FFE" w:rsidRDefault="00512957" w:rsidP="00512957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 xml:space="preserve">Standard frequencies: 98.304, 100, 125, </w:t>
            </w:r>
            <w:r w:rsidR="00CE7BC1">
              <w:rPr>
                <w:rFonts w:cs="Calibri"/>
                <w:color w:val="000000" w:themeColor="text1"/>
                <w:sz w:val="18"/>
                <w:szCs w:val="18"/>
              </w:rPr>
              <w:t xml:space="preserve">and </w:t>
            </w: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156.25</w:t>
            </w:r>
            <w:r w:rsidR="00C61CC4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 xml:space="preserve">MHz </w:t>
            </w:r>
          </w:p>
        </w:tc>
      </w:tr>
      <w:tr w:rsidR="00512957" w:rsidRPr="00760BD8" w14:paraId="436DD289" w14:textId="77777777" w:rsidTr="008E39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3EEE3FB8" w14:textId="77777777" w:rsidR="00512957" w:rsidRPr="009E6936" w:rsidRDefault="00512957" w:rsidP="0051295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9E6936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Frequency </w:t>
            </w:r>
            <w:r w:rsidRPr="00B00BA9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calibration </w:t>
            </w:r>
          </w:p>
        </w:tc>
        <w:tc>
          <w:tcPr>
            <w:tcW w:w="694" w:type="dxa"/>
          </w:tcPr>
          <w:p w14:paraId="550F4B43" w14:textId="77777777" w:rsidR="00512957" w:rsidRPr="002C2D75" w:rsidRDefault="00512957" w:rsidP="00512957">
            <w:pPr>
              <w:spacing w:before="30" w:after="3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C725E0" w14:textId="77777777" w:rsidR="00512957" w:rsidRPr="00717FFE" w:rsidRDefault="00512957" w:rsidP="0051295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04E8BA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±1.0</w:t>
            </w:r>
          </w:p>
        </w:tc>
        <w:tc>
          <w:tcPr>
            <w:tcW w:w="850" w:type="dxa"/>
          </w:tcPr>
          <w:p w14:paraId="1461060F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693222CC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Initial accuracy at 25°C ±2°C</w:t>
            </w:r>
          </w:p>
        </w:tc>
      </w:tr>
      <w:tr w:rsidR="00512957" w:rsidRPr="00760BD8" w14:paraId="68D0E26B" w14:textId="77777777" w:rsidTr="008E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6732B738" w14:textId="77777777" w:rsidR="00512957" w:rsidRPr="009E6936" w:rsidRDefault="00512957" w:rsidP="0051295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14161B">
              <w:rPr>
                <w:rFonts w:cs="Calibri"/>
                <w:b w:val="0"/>
                <w:color w:val="000000" w:themeColor="text1"/>
                <w:sz w:val="18"/>
                <w:szCs w:val="18"/>
              </w:rPr>
              <w:t>Reflow shift</w:t>
            </w:r>
          </w:p>
        </w:tc>
        <w:tc>
          <w:tcPr>
            <w:tcW w:w="694" w:type="dxa"/>
          </w:tcPr>
          <w:p w14:paraId="1FABDD4D" w14:textId="77777777" w:rsidR="00512957" w:rsidRPr="002C2D75" w:rsidRDefault="00512957" w:rsidP="00512957">
            <w:pPr>
              <w:spacing w:before="30" w:after="3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55936A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050514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±1.0</w:t>
            </w:r>
          </w:p>
        </w:tc>
        <w:tc>
          <w:tcPr>
            <w:tcW w:w="850" w:type="dxa"/>
          </w:tcPr>
          <w:p w14:paraId="28A09341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333DE6ED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 xml:space="preserve">Pre to post reflow ∆F (measured </w:t>
            </w:r>
            <w:r w:rsidRPr="00717FF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≥</w:t>
            </w: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 xml:space="preserve"> 60 minutes after reflow)</w:t>
            </w:r>
          </w:p>
        </w:tc>
      </w:tr>
      <w:tr w:rsidR="00512957" w:rsidRPr="00760BD8" w14:paraId="171EAEBC" w14:textId="77777777" w:rsidTr="008E39A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308B1849" w14:textId="77777777" w:rsidR="00512957" w:rsidRPr="009E6936" w:rsidRDefault="00512957" w:rsidP="0051295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0F518A">
              <w:rPr>
                <w:rFonts w:cs="Calibri"/>
                <w:b w:val="0"/>
                <w:color w:val="000000" w:themeColor="text1"/>
                <w:sz w:val="18"/>
                <w:szCs w:val="18"/>
              </w:rPr>
              <w:t>Operating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temperature range</w:t>
            </w:r>
          </w:p>
        </w:tc>
        <w:tc>
          <w:tcPr>
            <w:tcW w:w="694" w:type="dxa"/>
          </w:tcPr>
          <w:p w14:paraId="632F7432" w14:textId="77777777" w:rsidR="00512957" w:rsidRPr="002C2D75" w:rsidRDefault="00512957" w:rsidP="00512957">
            <w:pPr>
              <w:spacing w:before="30" w:after="3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-40</w:t>
            </w:r>
          </w:p>
        </w:tc>
        <w:tc>
          <w:tcPr>
            <w:tcW w:w="851" w:type="dxa"/>
          </w:tcPr>
          <w:p w14:paraId="2E898D8A" w14:textId="77777777" w:rsidR="00512957" w:rsidRPr="00717FFE" w:rsidRDefault="00512957" w:rsidP="0051295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07A5C5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14:paraId="366F7113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°C</w:t>
            </w:r>
          </w:p>
        </w:tc>
        <w:tc>
          <w:tcPr>
            <w:tcW w:w="3951" w:type="dxa"/>
          </w:tcPr>
          <w:p w14:paraId="6C51BF24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512957" w:rsidRPr="00760BD8" w14:paraId="658D13D8" w14:textId="77777777" w:rsidTr="00CE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0F221015" w14:textId="77777777" w:rsidR="00512957" w:rsidRPr="0053498B" w:rsidRDefault="00512957" w:rsidP="00512957">
            <w:pPr>
              <w:spacing w:before="40" w:after="4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/>
                <w:sz w:val="18"/>
                <w:szCs w:val="18"/>
              </w:rPr>
              <w:t>Frequency stability over temperature</w:t>
            </w:r>
          </w:p>
        </w:tc>
        <w:tc>
          <w:tcPr>
            <w:tcW w:w="694" w:type="dxa"/>
          </w:tcPr>
          <w:p w14:paraId="28CFA86F" w14:textId="77777777" w:rsidR="00512957" w:rsidRPr="00640CA1" w:rsidRDefault="00512957" w:rsidP="00512957">
            <w:pPr>
              <w:spacing w:before="40" w:after="40"/>
              <w:ind w:left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7D63A5" w14:textId="77777777" w:rsidR="00512957" w:rsidRPr="00717FFE" w:rsidRDefault="00512957" w:rsidP="00512957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648910" w14:textId="77777777" w:rsidR="00512957" w:rsidRPr="00717FFE" w:rsidRDefault="00512957" w:rsidP="00512957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717FFE">
              <w:rPr>
                <w:rFonts w:cs="Calibri"/>
                <w:sz w:val="18"/>
                <w:szCs w:val="18"/>
              </w:rPr>
              <w:t xml:space="preserve">± </w:t>
            </w:r>
            <w:r>
              <w:rPr>
                <w:rFonts w:cs="Calibri"/>
                <w:sz w:val="18"/>
                <w:szCs w:val="18"/>
              </w:rPr>
              <w:t>0.</w:t>
            </w:r>
            <w:r w:rsidRPr="00717FFE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65EACF4D" w14:textId="77777777" w:rsidR="00512957" w:rsidRPr="00717FFE" w:rsidRDefault="00512957" w:rsidP="00512957">
            <w:pPr>
              <w:spacing w:before="40" w:after="40"/>
              <w:ind w:hanging="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951" w:type="dxa"/>
          </w:tcPr>
          <w:p w14:paraId="7C1FA86B" w14:textId="77777777" w:rsidR="00512957" w:rsidRPr="00717FFE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 xml:space="preserve">The default reference for holdover stability, variable temperature is </w:t>
            </w: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(F</w:t>
            </w:r>
            <w:r w:rsidRPr="00717FFE">
              <w:rPr>
                <w:rFonts w:eastAsia="Arial Unicode MS" w:cs="Calibri"/>
                <w:color w:val="000000"/>
                <w:sz w:val="18"/>
                <w:szCs w:val="18"/>
                <w:vertAlign w:val="subscript"/>
              </w:rPr>
              <w:t>MAX</w:t>
            </w: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 xml:space="preserve"> + F</w:t>
            </w:r>
            <w:r w:rsidRPr="00717FFE">
              <w:rPr>
                <w:rFonts w:eastAsia="Arial Unicode MS" w:cs="Calibri"/>
                <w:color w:val="000000"/>
                <w:sz w:val="18"/>
                <w:szCs w:val="18"/>
                <w:vertAlign w:val="subscript"/>
              </w:rPr>
              <w:t>MIN</w:t>
            </w: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)/2</w:t>
            </w:r>
          </w:p>
        </w:tc>
      </w:tr>
      <w:tr w:rsidR="00512957" w:rsidRPr="00760BD8" w14:paraId="0E59F1A4" w14:textId="77777777" w:rsidTr="00CE7B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703F32C9" w14:textId="77777777" w:rsidR="00512957" w:rsidRPr="00687771" w:rsidRDefault="00512957" w:rsidP="00512957">
            <w:pPr>
              <w:spacing w:before="40" w:after="40"/>
              <w:rPr>
                <w:rFonts w:eastAsia="Arial Unicode MS" w:cs="Calibri"/>
                <w:b w:val="0"/>
                <w:color w:val="000000"/>
                <w:sz w:val="18"/>
                <w:szCs w:val="18"/>
              </w:rPr>
            </w:pPr>
            <w:r w:rsidRPr="00687771">
              <w:rPr>
                <w:rFonts w:eastAsia="Arial Unicode MS" w:cs="Calibri"/>
                <w:b w:val="0"/>
                <w:color w:val="000000"/>
                <w:sz w:val="18"/>
                <w:szCs w:val="18"/>
              </w:rPr>
              <w:t>Free-run accuracy</w:t>
            </w:r>
          </w:p>
        </w:tc>
        <w:tc>
          <w:tcPr>
            <w:tcW w:w="694" w:type="dxa"/>
          </w:tcPr>
          <w:p w14:paraId="438C49BF" w14:textId="77777777" w:rsidR="00512957" w:rsidRPr="00864723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F6009F" w14:textId="77777777" w:rsidR="00512957" w:rsidRPr="00717FFE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82C49B" w14:textId="77777777" w:rsidR="00512957" w:rsidRPr="00717FFE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±4.6</w:t>
            </w:r>
          </w:p>
        </w:tc>
        <w:tc>
          <w:tcPr>
            <w:tcW w:w="850" w:type="dxa"/>
          </w:tcPr>
          <w:p w14:paraId="3ABD3711" w14:textId="77777777" w:rsidR="00512957" w:rsidRPr="00717FFE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3951" w:type="dxa"/>
            <w:vAlign w:val="center"/>
          </w:tcPr>
          <w:p w14:paraId="07F648F7" w14:textId="77777777" w:rsidR="00512957" w:rsidRPr="00717FFE" w:rsidRDefault="00512957" w:rsidP="005129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Including frequency calibration, temperature, supply voltage &amp; load changes and 20 years ageing</w:t>
            </w:r>
          </w:p>
        </w:tc>
      </w:tr>
      <w:tr w:rsidR="00512957" w:rsidRPr="00760BD8" w14:paraId="70A00D21" w14:textId="77777777" w:rsidTr="008E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2B97E61D" w14:textId="77777777" w:rsidR="00512957" w:rsidRPr="0053498B" w:rsidRDefault="00512957" w:rsidP="00512957">
            <w:pPr>
              <w:spacing w:before="40" w:after="4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/>
                <w:sz w:val="18"/>
                <w:szCs w:val="18"/>
              </w:rPr>
              <w:t>Supply voltage stability</w:t>
            </w:r>
          </w:p>
        </w:tc>
        <w:tc>
          <w:tcPr>
            <w:tcW w:w="694" w:type="dxa"/>
          </w:tcPr>
          <w:p w14:paraId="7D63AF96" w14:textId="77777777" w:rsidR="00512957" w:rsidRPr="00864723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541183" w14:textId="77777777" w:rsidR="00512957" w:rsidRPr="00717FFE" w:rsidRDefault="00512957" w:rsidP="0051295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30D0E4" w14:textId="77777777" w:rsidR="00512957" w:rsidRPr="00717FFE" w:rsidRDefault="00512957" w:rsidP="0051295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717FFE">
              <w:rPr>
                <w:rFonts w:cs="Calibri"/>
                <w:sz w:val="18"/>
                <w:szCs w:val="18"/>
              </w:rPr>
              <w:t>±0.1</w:t>
            </w:r>
          </w:p>
        </w:tc>
        <w:tc>
          <w:tcPr>
            <w:tcW w:w="850" w:type="dxa"/>
          </w:tcPr>
          <w:p w14:paraId="63CA8FDF" w14:textId="77777777" w:rsidR="00512957" w:rsidRPr="00717FFE" w:rsidRDefault="00512957" w:rsidP="00512957">
            <w:pPr>
              <w:spacing w:before="40" w:after="4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717FFE">
              <w:rPr>
                <w:rFonts w:cs="Calibri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6CFE3E11" w14:textId="77777777" w:rsidR="00512957" w:rsidRPr="00717FFE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sz w:val="18"/>
                <w:szCs w:val="18"/>
              </w:rPr>
            </w:pPr>
            <w:r w:rsidRPr="00717FFE">
              <w:rPr>
                <w:rFonts w:eastAsia="Arial Unicode MS" w:cs="Calibri"/>
                <w:sz w:val="18"/>
                <w:szCs w:val="18"/>
              </w:rPr>
              <w:t>±5% variation, reference to frequency at 3.3</w:t>
            </w:r>
            <w:r w:rsidR="00C61CC4">
              <w:rPr>
                <w:rFonts w:eastAsia="Arial Unicode MS" w:cs="Calibri"/>
                <w:sz w:val="18"/>
                <w:szCs w:val="18"/>
              </w:rPr>
              <w:t xml:space="preserve"> </w:t>
            </w:r>
            <w:r w:rsidRPr="00717FFE">
              <w:rPr>
                <w:rFonts w:eastAsia="Arial Unicode MS" w:cs="Calibri"/>
                <w:sz w:val="18"/>
                <w:szCs w:val="18"/>
              </w:rPr>
              <w:t>V</w:t>
            </w:r>
          </w:p>
        </w:tc>
      </w:tr>
      <w:tr w:rsidR="00512957" w:rsidRPr="00760BD8" w14:paraId="736F58CE" w14:textId="77777777" w:rsidTr="008E39A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4724AE0A" w14:textId="77777777" w:rsidR="00512957" w:rsidRPr="0053498B" w:rsidRDefault="00512957" w:rsidP="00512957">
            <w:pPr>
              <w:spacing w:before="40" w:after="4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 w:themeColor="text1"/>
                <w:sz w:val="18"/>
                <w:szCs w:val="18"/>
              </w:rPr>
              <w:t>Load sensitivity</w:t>
            </w:r>
          </w:p>
        </w:tc>
        <w:tc>
          <w:tcPr>
            <w:tcW w:w="694" w:type="dxa"/>
          </w:tcPr>
          <w:p w14:paraId="653583A2" w14:textId="77777777" w:rsidR="00512957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07BB10" w14:textId="77777777" w:rsidR="00512957" w:rsidRPr="00717FFE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02D27" w14:textId="77777777" w:rsidR="00512957" w:rsidRPr="00717FFE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717FFE">
              <w:rPr>
                <w:rFonts w:cs="Calibri"/>
                <w:sz w:val="18"/>
                <w:szCs w:val="18"/>
              </w:rPr>
              <w:t>±0.1</w:t>
            </w:r>
          </w:p>
        </w:tc>
        <w:tc>
          <w:tcPr>
            <w:tcW w:w="850" w:type="dxa"/>
          </w:tcPr>
          <w:p w14:paraId="0BF110EE" w14:textId="77777777" w:rsidR="00512957" w:rsidRPr="00717FFE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717FFE">
              <w:rPr>
                <w:rFonts w:cs="Calibri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3A23332F" w14:textId="77777777" w:rsidR="00512957" w:rsidRPr="00717FFE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717FFE">
              <w:rPr>
                <w:rFonts w:cs="Calibri"/>
                <w:sz w:val="18"/>
                <w:szCs w:val="18"/>
              </w:rPr>
              <w:t>±5</w:t>
            </w:r>
            <w:r w:rsidR="00C61CC4">
              <w:rPr>
                <w:rFonts w:cs="Calibri"/>
                <w:sz w:val="18"/>
                <w:szCs w:val="18"/>
              </w:rPr>
              <w:t xml:space="preserve"> </w:t>
            </w:r>
            <w:r w:rsidRPr="00717FFE">
              <w:rPr>
                <w:rFonts w:cs="Calibri"/>
                <w:sz w:val="18"/>
                <w:szCs w:val="18"/>
              </w:rPr>
              <w:t>pF variation, reference to frequency at 5</w:t>
            </w:r>
            <w:r w:rsidR="00C61CC4">
              <w:rPr>
                <w:rFonts w:cs="Calibri"/>
                <w:sz w:val="18"/>
                <w:szCs w:val="18"/>
              </w:rPr>
              <w:t xml:space="preserve"> </w:t>
            </w:r>
            <w:r w:rsidRPr="00717FFE">
              <w:rPr>
                <w:rFonts w:cs="Calibri"/>
                <w:sz w:val="18"/>
                <w:szCs w:val="18"/>
              </w:rPr>
              <w:t>pF</w:t>
            </w:r>
          </w:p>
        </w:tc>
      </w:tr>
      <w:tr w:rsidR="00512957" w:rsidRPr="00760BD8" w14:paraId="5416695A" w14:textId="77777777" w:rsidTr="00CE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11AEC2A9" w14:textId="77777777" w:rsidR="00512957" w:rsidRPr="006F33AE" w:rsidRDefault="00512957" w:rsidP="0051295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511FC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Long term </w:t>
            </w:r>
            <w:r w:rsidRPr="00377CF1">
              <w:rPr>
                <w:rFonts w:cs="Calibri"/>
                <w:b w:val="0"/>
                <w:color w:val="000000" w:themeColor="text1"/>
                <w:sz w:val="18"/>
                <w:szCs w:val="18"/>
              </w:rPr>
              <w:t>stability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(a</w:t>
            </w:r>
            <w:r w:rsidRPr="00377CF1">
              <w:rPr>
                <w:rFonts w:cs="Calibri"/>
                <w:b w:val="0"/>
                <w:color w:val="000000" w:themeColor="text1"/>
                <w:sz w:val="18"/>
                <w:szCs w:val="18"/>
              </w:rPr>
              <w:t>geing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at 40°C</w:t>
            </w:r>
            <w:r w:rsidRPr="00377CF1">
              <w:rPr>
                <w:rFonts w:cs="Calibr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94" w:type="dxa"/>
            <w:vAlign w:val="center"/>
          </w:tcPr>
          <w:p w14:paraId="786E8F8E" w14:textId="77777777" w:rsidR="00512957" w:rsidRDefault="00512957" w:rsidP="00512957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62356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0671AE" w14:textId="77777777" w:rsidR="00512957" w:rsidRPr="00717FFE" w:rsidRDefault="00512957" w:rsidP="00512957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/>
                <w:sz w:val="18"/>
                <w:szCs w:val="18"/>
              </w:rPr>
              <w:t>±10</w:t>
            </w:r>
          </w:p>
          <w:p w14:paraId="37441F71" w14:textId="77777777" w:rsidR="00512957" w:rsidRPr="00717FFE" w:rsidRDefault="00512957" w:rsidP="00512957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/>
                <w:sz w:val="18"/>
                <w:szCs w:val="18"/>
              </w:rPr>
              <w:t>±2.5</w:t>
            </w:r>
          </w:p>
        </w:tc>
        <w:tc>
          <w:tcPr>
            <w:tcW w:w="850" w:type="dxa"/>
          </w:tcPr>
          <w:p w14:paraId="4B76F5DC" w14:textId="77777777" w:rsidR="00512957" w:rsidRPr="00717FFE" w:rsidRDefault="00512957" w:rsidP="00512957">
            <w:pPr>
              <w:spacing w:before="40" w:after="40"/>
              <w:ind w:hanging="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/>
                <w:sz w:val="18"/>
                <w:szCs w:val="18"/>
              </w:rPr>
              <w:t>ppb</w:t>
            </w:r>
          </w:p>
          <w:p w14:paraId="2DC2E186" w14:textId="77777777" w:rsidR="00512957" w:rsidRPr="00717FFE" w:rsidRDefault="00512957" w:rsidP="00512957">
            <w:pPr>
              <w:spacing w:before="40" w:after="40"/>
              <w:ind w:hanging="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28529B09" w14:textId="77777777" w:rsidR="00512957" w:rsidRPr="00717FFE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Per day, after 10 days of continuous operation</w:t>
            </w:r>
          </w:p>
          <w:p w14:paraId="04127B72" w14:textId="77777777" w:rsidR="00512957" w:rsidRPr="00717FFE" w:rsidRDefault="00512957" w:rsidP="0051295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717FFE">
              <w:rPr>
                <w:rFonts w:eastAsia="Arial Unicode MS" w:cs="Calibri"/>
                <w:color w:val="000000"/>
                <w:sz w:val="18"/>
                <w:szCs w:val="18"/>
              </w:rPr>
              <w:t>20 years</w:t>
            </w:r>
          </w:p>
        </w:tc>
      </w:tr>
      <w:tr w:rsidR="00512957" w:rsidRPr="00760BD8" w14:paraId="49872B65" w14:textId="77777777" w:rsidTr="00442A3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7AD49096" w14:textId="77777777" w:rsidR="00512957" w:rsidRPr="006F33AE" w:rsidRDefault="00512957" w:rsidP="00442A3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6F33AE">
              <w:rPr>
                <w:rFonts w:cs="Calibri"/>
                <w:b w:val="0"/>
                <w:color w:val="000000" w:themeColor="text1"/>
                <w:sz w:val="18"/>
                <w:szCs w:val="18"/>
              </w:rPr>
              <w:t>Acceleration sensitivity</w:t>
            </w:r>
          </w:p>
        </w:tc>
        <w:tc>
          <w:tcPr>
            <w:tcW w:w="694" w:type="dxa"/>
          </w:tcPr>
          <w:p w14:paraId="47BBC41A" w14:textId="77777777" w:rsidR="00512957" w:rsidRDefault="00512957" w:rsidP="00442A37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5EEBCC" w14:textId="77777777" w:rsidR="00512957" w:rsidRPr="00717FFE" w:rsidRDefault="00512957" w:rsidP="00442A3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9889620" w14:textId="77777777" w:rsidR="00512957" w:rsidRPr="00717FFE" w:rsidRDefault="00512957" w:rsidP="00442A3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F41920" w14:textId="77777777" w:rsidR="00512957" w:rsidRPr="00717FFE" w:rsidRDefault="00512957" w:rsidP="00442A3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ppb/</w:t>
            </w:r>
            <w:r w:rsidRPr="00717FFE">
              <w:rPr>
                <w:rFonts w:cs="Calibri"/>
                <w:i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51" w:type="dxa"/>
          </w:tcPr>
          <w:p w14:paraId="5A74AFBF" w14:textId="77777777" w:rsidR="00512957" w:rsidRPr="00717FFE" w:rsidRDefault="00512957" w:rsidP="00442A3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Gamma vector, 3 axes, 30</w:t>
            </w:r>
            <w:r w:rsidR="00C61CC4">
              <w:rPr>
                <w:rFonts w:cs="Calibri"/>
                <w:color w:val="000000" w:themeColor="text1"/>
                <w:sz w:val="18"/>
                <w:szCs w:val="18"/>
              </w:rPr>
              <w:t xml:space="preserve"> – </w:t>
            </w: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1500</w:t>
            </w:r>
            <w:r w:rsidR="00C61CC4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Hz</w:t>
            </w:r>
          </w:p>
        </w:tc>
      </w:tr>
      <w:tr w:rsidR="00512957" w:rsidRPr="00760BD8" w14:paraId="5D897E10" w14:textId="77777777" w:rsidTr="008E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6198A8F1" w14:textId="77777777" w:rsidR="00512957" w:rsidRPr="006F33AE" w:rsidRDefault="00512957" w:rsidP="00512957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6F33AE">
              <w:rPr>
                <w:rFonts w:cs="Calibri"/>
                <w:b w:val="0"/>
                <w:color w:val="000000" w:themeColor="text1"/>
                <w:sz w:val="18"/>
                <w:szCs w:val="18"/>
              </w:rPr>
              <w:t>Start-up time</w:t>
            </w:r>
          </w:p>
        </w:tc>
        <w:tc>
          <w:tcPr>
            <w:tcW w:w="694" w:type="dxa"/>
          </w:tcPr>
          <w:p w14:paraId="38960AEE" w14:textId="77777777" w:rsidR="00512957" w:rsidRDefault="00512957" w:rsidP="00512957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2E1D15" w14:textId="77777777" w:rsidR="00512957" w:rsidRPr="00717FFE" w:rsidRDefault="00512957" w:rsidP="00512957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1E998D" w14:textId="77777777" w:rsidR="00512957" w:rsidRPr="00717FFE" w:rsidRDefault="00512957" w:rsidP="00512957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BF597DB" w14:textId="77777777" w:rsidR="00512957" w:rsidRPr="00717FFE" w:rsidRDefault="00512957" w:rsidP="00512957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3951" w:type="dxa"/>
          </w:tcPr>
          <w:p w14:paraId="27CF7A09" w14:textId="77777777" w:rsidR="00512957" w:rsidRPr="00717FFE" w:rsidRDefault="00512957" w:rsidP="00512957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90% amplitude</w:t>
            </w:r>
          </w:p>
        </w:tc>
      </w:tr>
      <w:tr w:rsidR="00512957" w:rsidRPr="00760BD8" w14:paraId="1AE09EF7" w14:textId="77777777" w:rsidTr="00CE7B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7EB620FF" w14:textId="77777777" w:rsidR="00512957" w:rsidRPr="007122C8" w:rsidRDefault="00512957" w:rsidP="007122C8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0F1872">
              <w:rPr>
                <w:rFonts w:cs="Calibri"/>
                <w:b w:val="0"/>
                <w:color w:val="000000" w:themeColor="text1"/>
                <w:sz w:val="18"/>
                <w:szCs w:val="18"/>
              </w:rPr>
              <w:t>Supply voltage</w:t>
            </w:r>
            <w:r w:rsidR="007122C8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V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  <w:vertAlign w:val="subscript"/>
              </w:rPr>
              <w:t xml:space="preserve">DD </w:t>
            </w:r>
            <w:r w:rsidR="007122C8">
              <w:rPr>
                <w:rFonts w:cs="Calibri"/>
                <w:b w:val="0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94" w:type="dxa"/>
          </w:tcPr>
          <w:p w14:paraId="2C1CDA23" w14:textId="77777777" w:rsidR="00512957" w:rsidRDefault="00512957" w:rsidP="00512957">
            <w:pPr>
              <w:widowControl w:val="0"/>
              <w:autoSpaceDE w:val="0"/>
              <w:autoSpaceDN w:val="0"/>
              <w:adjustRightInd w:val="0"/>
              <w:spacing w:before="30" w:after="3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E94229" w14:textId="77777777" w:rsidR="00512957" w:rsidRDefault="00512957" w:rsidP="0051295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3.3</w:t>
            </w:r>
          </w:p>
          <w:p w14:paraId="349C09BE" w14:textId="77777777" w:rsidR="00AE6CF1" w:rsidRPr="00717FFE" w:rsidRDefault="00AE6CF1" w:rsidP="0051295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992" w:type="dxa"/>
          </w:tcPr>
          <w:p w14:paraId="612E989C" w14:textId="77777777" w:rsidR="00512957" w:rsidRPr="00717FFE" w:rsidRDefault="00512957" w:rsidP="0051295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A189AA" w14:textId="77777777" w:rsidR="00512957" w:rsidRPr="00717FFE" w:rsidRDefault="00512957" w:rsidP="00512957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3951" w:type="dxa"/>
          </w:tcPr>
          <w:p w14:paraId="772B154C" w14:textId="77777777" w:rsidR="00AE6CF1" w:rsidRDefault="00AE6CF1" w:rsidP="00AE6CF1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±5%, Fn = 50 – 16</w:t>
            </w:r>
            <w:r w:rsidRPr="00717FFE">
              <w:rPr>
                <w:rFonts w:cs="Calibri"/>
                <w:color w:val="000000" w:themeColor="text1"/>
                <w:sz w:val="18"/>
                <w:szCs w:val="18"/>
              </w:rPr>
              <w:t>0 MHz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ADCFCF2" w14:textId="77777777" w:rsidR="00512957" w:rsidRPr="00717FFE" w:rsidRDefault="00CE7BC1" w:rsidP="00AE6CF1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±5%, Fn = 160 </w:t>
            </w:r>
            <w:r w:rsidR="00E07345">
              <w:rPr>
                <w:rFonts w:cs="Calibri"/>
                <w:color w:val="000000" w:themeColor="text1"/>
                <w:sz w:val="18"/>
                <w:szCs w:val="18"/>
              </w:rPr>
              <w:t>–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20</w:t>
            </w:r>
            <w:r w:rsidR="00512957" w:rsidRPr="00717FFE">
              <w:rPr>
                <w:rFonts w:cs="Calibri"/>
                <w:color w:val="000000" w:themeColor="text1"/>
                <w:sz w:val="18"/>
                <w:szCs w:val="18"/>
              </w:rPr>
              <w:t>0 MHz</w:t>
            </w:r>
          </w:p>
        </w:tc>
      </w:tr>
      <w:tr w:rsidR="00512957" w:rsidRPr="00760BD8" w14:paraId="61B8AE12" w14:textId="77777777" w:rsidTr="008E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363F3569" w14:textId="77777777" w:rsidR="00512957" w:rsidRPr="0053498B" w:rsidRDefault="00512957" w:rsidP="00512957">
            <w:pPr>
              <w:spacing w:before="40" w:after="40"/>
              <w:rPr>
                <w:rFonts w:cs="Calibri"/>
                <w:b w:val="0"/>
                <w:sz w:val="18"/>
                <w:szCs w:val="18"/>
              </w:rPr>
            </w:pPr>
            <w:r w:rsidRPr="0053498B">
              <w:rPr>
                <w:rFonts w:cs="Calibri"/>
                <w:b w:val="0"/>
                <w:sz w:val="18"/>
                <w:szCs w:val="18"/>
              </w:rPr>
              <w:t>Supply current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</w:tcPr>
          <w:p w14:paraId="31F0C228" w14:textId="77777777" w:rsidR="00512957" w:rsidRPr="00640CA1" w:rsidRDefault="00512957" w:rsidP="00512957">
            <w:pPr>
              <w:spacing w:before="40" w:after="4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55372B" w14:textId="77777777" w:rsidR="00512957" w:rsidRPr="00640CA1" w:rsidRDefault="00512957" w:rsidP="0051295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326720" w14:textId="77777777" w:rsidR="00512957" w:rsidRPr="00640CA1" w:rsidRDefault="00512957" w:rsidP="0051295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4AB363A" w14:textId="77777777" w:rsidR="00512957" w:rsidRPr="00640CA1" w:rsidRDefault="00512957" w:rsidP="00512957">
            <w:pPr>
              <w:spacing w:before="40" w:after="4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640CA1">
              <w:rPr>
                <w:rFonts w:cs="Calibri"/>
                <w:sz w:val="18"/>
                <w:szCs w:val="18"/>
              </w:rPr>
              <w:t>mA</w:t>
            </w:r>
          </w:p>
        </w:tc>
        <w:tc>
          <w:tcPr>
            <w:tcW w:w="3951" w:type="dxa"/>
          </w:tcPr>
          <w:p w14:paraId="174C35CD" w14:textId="77777777" w:rsidR="00512957" w:rsidRPr="00640CA1" w:rsidRDefault="00512957" w:rsidP="0051295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5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pF//1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kΩ, 100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</w:tc>
      </w:tr>
      <w:tr w:rsidR="00512957" w:rsidRPr="00760BD8" w14:paraId="734F8666" w14:textId="77777777" w:rsidTr="00CE7B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04FAD603" w14:textId="77777777" w:rsidR="00512957" w:rsidRPr="00717FFE" w:rsidRDefault="00512957" w:rsidP="00512957">
            <w:pPr>
              <w:spacing w:before="40" w:after="4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Oscillator output - CMOS</w:t>
            </w:r>
          </w:p>
          <w:p w14:paraId="25F0F307" w14:textId="77777777" w:rsidR="00512957" w:rsidRPr="00717FFE" w:rsidRDefault="00512957" w:rsidP="00512957">
            <w:pPr>
              <w:spacing w:before="40" w:after="40"/>
              <w:ind w:left="318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Output voltage level low (V</w:t>
            </w:r>
            <w:r w:rsidRPr="00717FFE">
              <w:rPr>
                <w:rFonts w:cs="Calibri"/>
                <w:b w:val="0"/>
                <w:color w:val="000000"/>
                <w:sz w:val="18"/>
                <w:szCs w:val="18"/>
                <w:vertAlign w:val="subscript"/>
              </w:rPr>
              <w:t>OL</w:t>
            </w: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)</w:t>
            </w:r>
          </w:p>
          <w:p w14:paraId="27A82764" w14:textId="77777777" w:rsidR="00512957" w:rsidRPr="00717FFE" w:rsidRDefault="00512957" w:rsidP="00512957">
            <w:pPr>
              <w:spacing w:before="40" w:after="40"/>
              <w:ind w:left="318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Output voltage level high (V</w:t>
            </w:r>
            <w:r w:rsidRPr="00717FFE">
              <w:rPr>
                <w:rFonts w:cs="Calibri"/>
                <w:b w:val="0"/>
                <w:color w:val="000000"/>
                <w:sz w:val="18"/>
                <w:szCs w:val="18"/>
                <w:vertAlign w:val="subscript"/>
              </w:rPr>
              <w:t>OH</w:t>
            </w: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)</w:t>
            </w:r>
          </w:p>
          <w:p w14:paraId="78FBE49E" w14:textId="77777777" w:rsidR="00512957" w:rsidRPr="00717FFE" w:rsidRDefault="00512957" w:rsidP="00512957">
            <w:pPr>
              <w:spacing w:before="40" w:after="40"/>
              <w:ind w:left="318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Rise time</w:t>
            </w:r>
          </w:p>
          <w:p w14:paraId="727E7190" w14:textId="77777777" w:rsidR="00512957" w:rsidRPr="00717FFE" w:rsidRDefault="00512957" w:rsidP="00512957">
            <w:pPr>
              <w:spacing w:before="40" w:after="40"/>
              <w:ind w:left="318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Fall time</w:t>
            </w:r>
          </w:p>
          <w:p w14:paraId="77D79E5D" w14:textId="77777777" w:rsidR="00512957" w:rsidRPr="00717FFE" w:rsidRDefault="00512957" w:rsidP="00512957">
            <w:pPr>
              <w:spacing w:before="40" w:after="40"/>
              <w:ind w:left="318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Duty cycle</w:t>
            </w:r>
          </w:p>
          <w:p w14:paraId="25E35C22" w14:textId="77777777" w:rsidR="00512957" w:rsidRPr="00717FFE" w:rsidRDefault="00512957" w:rsidP="00512957">
            <w:pPr>
              <w:spacing w:before="40" w:after="40"/>
              <w:ind w:left="318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b w:val="0"/>
                <w:color w:val="000000"/>
                <w:sz w:val="18"/>
                <w:szCs w:val="18"/>
              </w:rPr>
              <w:t>Load</w:t>
            </w:r>
          </w:p>
        </w:tc>
        <w:tc>
          <w:tcPr>
            <w:tcW w:w="694" w:type="dxa"/>
          </w:tcPr>
          <w:p w14:paraId="1E52520E" w14:textId="77777777" w:rsidR="00512957" w:rsidRPr="00717FF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5722A46C" w14:textId="77777777" w:rsidR="00512957" w:rsidRPr="00717FF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670AAC0F" w14:textId="77777777" w:rsidR="00512957" w:rsidRPr="00717FF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717FFE">
              <w:rPr>
                <w:rFonts w:cs="Calibri"/>
                <w:color w:val="000000"/>
                <w:sz w:val="18"/>
                <w:szCs w:val="18"/>
              </w:rPr>
              <w:t>80%</w:t>
            </w:r>
          </w:p>
          <w:p w14:paraId="1F7799B6" w14:textId="77777777" w:rsidR="00512957" w:rsidRPr="00717FF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4A50A1ED" w14:textId="77777777" w:rsidR="00512957" w:rsidRPr="00717FF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1260CD87" w14:textId="77777777" w:rsidR="00512957" w:rsidRPr="00717FFE" w:rsidRDefault="0097474F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</w:p>
          <w:p w14:paraId="26B97203" w14:textId="77777777" w:rsidR="00512957" w:rsidRPr="00717FF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798E2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4290EDFE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4D070596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216E1CF1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sz w:val="18"/>
                <w:szCs w:val="18"/>
              </w:rPr>
              <w:t>1.2</w:t>
            </w:r>
          </w:p>
          <w:p w14:paraId="18590E0A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sz w:val="18"/>
                <w:szCs w:val="18"/>
              </w:rPr>
              <w:t>1.2</w:t>
            </w:r>
          </w:p>
          <w:p w14:paraId="2B7C49DC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5A2A478D" w14:textId="77777777" w:rsidR="00512957" w:rsidRPr="002375EC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307C2C4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7BC7AB2C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20%</w:t>
            </w:r>
          </w:p>
          <w:p w14:paraId="35FEAC40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14:paraId="0622D112" w14:textId="77777777" w:rsidR="00512957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sz w:val="18"/>
                <w:szCs w:val="18"/>
              </w:rPr>
              <w:t>1.5</w:t>
            </w:r>
          </w:p>
          <w:p w14:paraId="00BB4D66" w14:textId="77777777" w:rsidR="00512957" w:rsidRPr="0097474F" w:rsidRDefault="00512957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sz w:val="18"/>
                <w:szCs w:val="18"/>
              </w:rPr>
              <w:t>1.5</w:t>
            </w:r>
          </w:p>
          <w:p w14:paraId="2C94FBD3" w14:textId="77777777" w:rsidR="00512957" w:rsidRDefault="0097474F" w:rsidP="005129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14:paraId="6A8DA937" w14:textId="77777777" w:rsidR="00512957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</w:p>
          <w:p w14:paraId="57A186F9" w14:textId="77777777" w:rsidR="00512957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 w:rsidRPr="000471C5">
              <w:rPr>
                <w:rFonts w:cs="Calibri"/>
                <w:smallCaps/>
                <w:color w:val="000000"/>
                <w:sz w:val="18"/>
                <w:szCs w:val="18"/>
              </w:rPr>
              <w:t>V</w:t>
            </w:r>
            <w:r w:rsidRPr="000471C5">
              <w:rPr>
                <w:rFonts w:cs="Calibri"/>
                <w:b/>
                <w:smallCaps/>
                <w:color w:val="000000"/>
                <w:sz w:val="18"/>
                <w:szCs w:val="18"/>
              </w:rPr>
              <w:t>dd</w:t>
            </w:r>
          </w:p>
          <w:p w14:paraId="6AC3D479" w14:textId="77777777" w:rsidR="00512957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 w:rsidRPr="000471C5">
              <w:rPr>
                <w:rFonts w:cs="Calibri"/>
                <w:smallCaps/>
                <w:color w:val="000000"/>
                <w:sz w:val="18"/>
                <w:szCs w:val="18"/>
              </w:rPr>
              <w:t>V</w:t>
            </w:r>
            <w:r w:rsidRPr="000471C5">
              <w:rPr>
                <w:rFonts w:cs="Calibri"/>
                <w:b/>
                <w:smallCaps/>
                <w:color w:val="000000"/>
                <w:sz w:val="18"/>
                <w:szCs w:val="18"/>
              </w:rPr>
              <w:t>dd</w:t>
            </w:r>
          </w:p>
          <w:p w14:paraId="75BB13E0" w14:textId="77777777" w:rsidR="00512957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</w:t>
            </w:r>
          </w:p>
          <w:p w14:paraId="24F66420" w14:textId="77777777" w:rsidR="00512957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</w:t>
            </w:r>
          </w:p>
          <w:p w14:paraId="1B6BDAE5" w14:textId="77777777" w:rsidR="00512957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%</w:t>
            </w:r>
          </w:p>
          <w:p w14:paraId="13B950AC" w14:textId="77777777" w:rsidR="00512957" w:rsidRPr="000471C5" w:rsidRDefault="00512957" w:rsidP="00512957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3951" w:type="dxa"/>
          </w:tcPr>
          <w:p w14:paraId="475882EB" w14:textId="77777777" w:rsidR="00512957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</w:p>
          <w:p w14:paraId="29A34033" w14:textId="77777777" w:rsidR="00512957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With capacitive load of 5pF,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1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00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76E29B4C" w14:textId="77777777" w:rsidR="00512957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With capacitive load of 5pF,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1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00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6E6CAA58" w14:textId="77777777" w:rsidR="00512957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Measured 20% to 80% </w:t>
            </w:r>
            <w:r w:rsidRPr="00C7793E">
              <w:rPr>
                <w:rFonts w:cs="Calibri"/>
                <w:smallCaps/>
                <w:color w:val="000000" w:themeColor="text1"/>
                <w:position w:val="-2"/>
                <w:sz w:val="18"/>
                <w:szCs w:val="18"/>
              </w:rPr>
              <w:t>Vdd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, 5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 load, 100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59CFD5FF" w14:textId="77777777" w:rsidR="00512957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Measured 80% to 20% </w:t>
            </w:r>
            <w:r w:rsidRPr="00C7793E">
              <w:rPr>
                <w:rFonts w:cs="Calibri"/>
                <w:smallCaps/>
                <w:color w:val="000000" w:themeColor="text1"/>
                <w:position w:val="-2"/>
                <w:sz w:val="18"/>
                <w:szCs w:val="18"/>
              </w:rPr>
              <w:t>Vdd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, 5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 load, 100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1551845C" w14:textId="77777777" w:rsidR="00512957" w:rsidRPr="00C7793E" w:rsidRDefault="00512957" w:rsidP="00512957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Measured at 50% </w:t>
            </w:r>
            <w:r w:rsidRPr="00C7793E">
              <w:rPr>
                <w:rFonts w:cs="Calibri"/>
                <w:smallCaps/>
                <w:color w:val="000000" w:themeColor="text1"/>
                <w:position w:val="-2"/>
                <w:sz w:val="18"/>
                <w:szCs w:val="18"/>
              </w:rPr>
              <w:t>Vdd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trigger level, 100</w:t>
            </w:r>
            <w:r w:rsidR="00C61CC4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</w:tc>
      </w:tr>
    </w:tbl>
    <w:p w14:paraId="4CE3F41C" w14:textId="77777777" w:rsidR="00CE7BC1" w:rsidRDefault="00CE7BC1" w:rsidP="00F42EFD">
      <w:pPr>
        <w:tabs>
          <w:tab w:val="center" w:pos="1433"/>
        </w:tabs>
        <w:spacing w:after="10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6018B627" w14:textId="77777777" w:rsidR="00B7183C" w:rsidRDefault="00B7183C" w:rsidP="00F42EFD">
      <w:pPr>
        <w:tabs>
          <w:tab w:val="center" w:pos="1433"/>
        </w:tabs>
        <w:spacing w:after="10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2F10EA29" w14:textId="77777777" w:rsidR="00774C78" w:rsidRDefault="00166867" w:rsidP="003138EC">
      <w:pPr>
        <w:tabs>
          <w:tab w:val="center" w:pos="1433"/>
        </w:tabs>
        <w:spacing w:before="60" w:after="60" w:line="240" w:lineRule="auto"/>
        <w:rPr>
          <w:rFonts w:ascii="Calibri" w:hAnsi="Calibri" w:cs="Calibri"/>
          <w:b/>
          <w:color w:val="34B233"/>
          <w:sz w:val="20"/>
          <w:szCs w:val="20"/>
        </w:rPr>
      </w:pPr>
      <w:r>
        <w:rPr>
          <w:rFonts w:ascii="Calibri" w:hAnsi="Calibri" w:cs="Calibri"/>
          <w:b/>
          <w:noProof/>
          <w:color w:val="34B233"/>
          <w:sz w:val="24"/>
          <w:szCs w:val="24"/>
          <w:lang w:val="en-GB"/>
        </w:rPr>
        <w:lastRenderedPageBreak/>
        <w:drawing>
          <wp:anchor distT="0" distB="0" distL="114300" distR="114300" simplePos="0" relativeHeight="251683839" behindDoc="0" locked="0" layoutInCell="1" allowOverlap="1" wp14:anchorId="626C887D" wp14:editId="78BD14A0">
            <wp:simplePos x="0" y="0"/>
            <wp:positionH relativeFrom="column">
              <wp:posOffset>-1270</wp:posOffset>
            </wp:positionH>
            <wp:positionV relativeFrom="paragraph">
              <wp:posOffset>242570</wp:posOffset>
            </wp:positionV>
            <wp:extent cx="6474460" cy="2573655"/>
            <wp:effectExtent l="19050" t="19050" r="21590" b="171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HT1490-98M304-PN.gif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11" t="7741" r="-32865" b="-1213"/>
                    <a:stretch/>
                  </pic:blipFill>
                  <pic:spPr bwMode="auto">
                    <a:xfrm>
                      <a:off x="0" y="0"/>
                      <a:ext cx="6474460" cy="257365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7E">
        <w:rPr>
          <w:rFonts w:ascii="Calibri" w:hAnsi="Calibri" w:cs="Calibri"/>
          <w:b/>
          <w:color w:val="34B233"/>
          <w:sz w:val="24"/>
          <w:szCs w:val="24"/>
        </w:rPr>
        <w:t xml:space="preserve">SSB Phase Noise – </w:t>
      </w:r>
      <w:r w:rsidR="00FE07A2">
        <w:rPr>
          <w:rFonts w:ascii="Calibri" w:hAnsi="Calibri" w:cs="Calibri"/>
          <w:b/>
          <w:color w:val="34B233"/>
          <w:sz w:val="24"/>
          <w:szCs w:val="24"/>
        </w:rPr>
        <w:t xml:space="preserve">98.304 MHz RHT1490 TCXO </w:t>
      </w:r>
      <w:r w:rsidR="00427FB8">
        <w:rPr>
          <w:rFonts w:ascii="Calibri" w:hAnsi="Calibri" w:cs="Calibri"/>
          <w:b/>
          <w:color w:val="34B233"/>
          <w:sz w:val="24"/>
          <w:szCs w:val="24"/>
        </w:rPr>
        <w:t>(Typical value at 25°C</w:t>
      </w:r>
      <w:r w:rsidR="00C363E0">
        <w:rPr>
          <w:rFonts w:ascii="Calibri" w:hAnsi="Calibri" w:cs="Calibri"/>
          <w:b/>
          <w:color w:val="34B233"/>
          <w:sz w:val="24"/>
          <w:szCs w:val="24"/>
        </w:rPr>
        <w:t>, CMOS output</w:t>
      </w:r>
      <w:r w:rsidR="00427FB8">
        <w:rPr>
          <w:rFonts w:ascii="Calibri" w:hAnsi="Calibri" w:cs="Calibri"/>
          <w:b/>
          <w:color w:val="34B233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3138EC" w14:paraId="4515B449" w14:textId="77777777" w:rsidTr="00890DC5">
        <w:trPr>
          <w:trHeight w:val="3840"/>
        </w:trPr>
        <w:tc>
          <w:tcPr>
            <w:tcW w:w="5103" w:type="dxa"/>
            <w:vAlign w:val="center"/>
          </w:tcPr>
          <w:p w14:paraId="36F3E144" w14:textId="77777777" w:rsidR="003138EC" w:rsidRPr="00427FB8" w:rsidRDefault="00166867" w:rsidP="00843A3B">
            <w:pPr>
              <w:tabs>
                <w:tab w:val="left" w:pos="392"/>
                <w:tab w:val="center" w:pos="1433"/>
                <w:tab w:val="center" w:pos="4814"/>
              </w:tabs>
              <w:spacing w:before="60" w:after="60"/>
              <w:ind w:right="360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color w:val="34B233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8CD2993" wp14:editId="41C0B229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721360</wp:posOffset>
                      </wp:positionV>
                      <wp:extent cx="1135380" cy="366395"/>
                      <wp:effectExtent l="0" t="0" r="26670" b="1460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9BB48" w14:textId="77777777" w:rsidR="003138EC" w:rsidRPr="00FE07A2" w:rsidRDefault="003138EC" w:rsidP="003138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07A2">
                                    <w:rPr>
                                      <w:sz w:val="16"/>
                                      <w:szCs w:val="16"/>
                                    </w:rPr>
                                    <w:t>RMS Jitter = 165 fs</w:t>
                                  </w:r>
                                  <w:r w:rsidRPr="00FE07A2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(typ. 12 kHz ~ 20 MHz)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288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1.2pt;margin-top:56.8pt;width:89.4pt;height:28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" strokecolor="#a6a6a6" strokeweight=".5pt">
                      <v:textbox>
                        <w:txbxContent>
                          <w:p w:rsidR="003138EC" w:rsidRPr="00FE07A2" w:rsidRDefault="003138EC" w:rsidP="003138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07A2">
                              <w:rPr>
                                <w:sz w:val="16"/>
                                <w:szCs w:val="16"/>
                              </w:rPr>
                              <w:t xml:space="preserve">RMS Jitter = 165 </w:t>
                            </w:r>
                            <w:proofErr w:type="gramStart"/>
                            <w:r w:rsidRPr="00FE07A2">
                              <w:rPr>
                                <w:sz w:val="16"/>
                                <w:szCs w:val="16"/>
                              </w:rPr>
                              <w:t>fs</w:t>
                            </w:r>
                            <w:proofErr w:type="gramEnd"/>
                            <w:r w:rsidRPr="00FE07A2">
                              <w:rPr>
                                <w:sz w:val="16"/>
                                <w:szCs w:val="16"/>
                              </w:rPr>
                              <w:br/>
                              <w:t>(typ. 12 kHz ~ 20 MHz)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B23267" w14:textId="77777777" w:rsidR="00DC198C" w:rsidRDefault="00DC198C" w:rsidP="00774C78">
      <w:pPr>
        <w:tabs>
          <w:tab w:val="center" w:pos="1433"/>
        </w:tabs>
        <w:spacing w:before="60" w:after="60"/>
        <w:rPr>
          <w:sz w:val="18"/>
          <w:szCs w:val="18"/>
        </w:rPr>
      </w:pPr>
    </w:p>
    <w:p w14:paraId="0B448A1D" w14:textId="77777777" w:rsidR="00CC030F" w:rsidRDefault="00CC030F" w:rsidP="00CC030F">
      <w:pPr>
        <w:tabs>
          <w:tab w:val="center" w:pos="1433"/>
        </w:tabs>
        <w:spacing w:after="200" w:line="240" w:lineRule="auto"/>
        <w:rPr>
          <w:rFonts w:ascii="Calibri" w:hAnsi="Calibri" w:cs="Calibri"/>
          <w:b/>
          <w:color w:val="34B233"/>
          <w:sz w:val="20"/>
          <w:szCs w:val="20"/>
        </w:rPr>
      </w:pPr>
      <w:r>
        <w:rPr>
          <w:rFonts w:ascii="Calibri" w:hAnsi="Calibri" w:cs="Calibri"/>
          <w:b/>
          <w:color w:val="34B233"/>
          <w:sz w:val="24"/>
          <w:szCs w:val="24"/>
        </w:rPr>
        <w:t>Model Outline</w:t>
      </w:r>
      <w:r w:rsidR="00777AF3">
        <w:rPr>
          <w:rFonts w:ascii="Calibri" w:hAnsi="Calibri" w:cs="Calibri"/>
          <w:b/>
          <w:color w:val="34B233"/>
          <w:sz w:val="24"/>
          <w:szCs w:val="24"/>
        </w:rPr>
        <w:t xml:space="preserve">, </w:t>
      </w:r>
      <w:r>
        <w:rPr>
          <w:rFonts w:ascii="Calibri" w:hAnsi="Calibri" w:cs="Calibri"/>
          <w:b/>
          <w:color w:val="34B233"/>
          <w:sz w:val="24"/>
          <w:szCs w:val="24"/>
        </w:rPr>
        <w:t>Recommended Pad Layout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8"/>
      </w:tblGrid>
      <w:tr w:rsidR="00CC030F" w14:paraId="61CCEE58" w14:textId="77777777" w:rsidTr="00563761">
        <w:trPr>
          <w:trHeight w:val="4487"/>
        </w:trPr>
        <w:tc>
          <w:tcPr>
            <w:tcW w:w="10198" w:type="dxa"/>
          </w:tcPr>
          <w:p w14:paraId="5F733534" w14:textId="77777777" w:rsidR="00CC030F" w:rsidRPr="003138EC" w:rsidRDefault="00A00F7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  <w:r w:rsidRPr="00BA2B61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FACDB" wp14:editId="75171EDA">
                      <wp:simplePos x="0" y="0"/>
                      <wp:positionH relativeFrom="margin">
                        <wp:posOffset>2444115</wp:posOffset>
                      </wp:positionH>
                      <wp:positionV relativeFrom="paragraph">
                        <wp:posOffset>1397749</wp:posOffset>
                      </wp:positionV>
                      <wp:extent cx="2605776" cy="1342529"/>
                      <wp:effectExtent l="0" t="0" r="23495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776" cy="1342529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GridTable2-Accent31"/>
                                    <w:tblW w:w="389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"/>
                                    <w:gridCol w:w="3470"/>
                                  </w:tblGrid>
                                  <w:tr w:rsidR="00A73D3E" w:rsidRPr="000E2922" w14:paraId="77E42A21" w14:textId="77777777" w:rsidTr="00FD6ACE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32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000" w:type="pct"/>
                                        <w:gridSpan w:val="2"/>
                                        <w:tcBorders>
                                          <w:bottom w:val="single" w:sz="8" w:space="0" w:color="C9C9C9" w:themeColor="accent3" w:themeTint="99"/>
                                        </w:tcBorders>
                                        <w:vAlign w:val="center"/>
                                      </w:tcPr>
                                      <w:p w14:paraId="78809514" w14:textId="77777777" w:rsidR="00A73D3E" w:rsidRPr="003E60AA" w:rsidRDefault="00A73D3E" w:rsidP="005B2852">
                                        <w:pPr>
                                          <w:spacing w:line="204" w:lineRule="auto"/>
                                          <w:jc w:val="center"/>
                                          <w:rPr>
                                            <w:rFonts w:ascii="Calibri" w:hAnsi="Calibri" w:cs="Calibri"/>
                                            <w:caps/>
                                            <w:color w:val="000000" w:themeColor="text1"/>
                                            <w:spacing w:val="10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B2852">
                                          <w:rPr>
                                            <w:rFonts w:ascii="Calibri" w:hAnsi="Calibri" w:cs="Calibri"/>
                                            <w:caps/>
                                            <w:color w:val="000000" w:themeColor="text1"/>
                                            <w:spacing w:val="10"/>
                                            <w:sz w:val="18"/>
                                            <w:szCs w:val="20"/>
                                          </w:rPr>
                                          <w:t>Pin Connections</w:t>
                                        </w:r>
                                      </w:p>
                                    </w:tc>
                                  </w:tr>
                                  <w:tr w:rsidR="00A73D3E" w:rsidRPr="000E2922" w14:paraId="735EE7F8" w14:textId="77777777" w:rsidTr="00CE7BC1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2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8" w:type="pct"/>
                                        <w:tcBorders>
                                          <w:top w:val="single" w:sz="8" w:space="0" w:color="C9C9C9" w:themeColor="accent3" w:themeTint="99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7313C96" w14:textId="77777777" w:rsidR="00A73D3E" w:rsidRPr="005B2852" w:rsidRDefault="00A73D3E" w:rsidP="003D305D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2" w:type="pct"/>
                                        <w:tcBorders>
                                          <w:top w:val="single" w:sz="6" w:space="0" w:color="A6A6A6" w:themeColor="background1" w:themeShade="A6"/>
                                          <w:bottom w:val="nil"/>
                                          <w:right w:val="nil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06EDFF11" w14:textId="77777777" w:rsidR="00A73D3E" w:rsidRPr="00FD2D54" w:rsidRDefault="00A73D3E" w:rsidP="003D305D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GND</w:t>
                                        </w:r>
                                      </w:p>
                                    </w:tc>
                                  </w:tr>
                                  <w:tr w:rsidR="00A73D3E" w:rsidRPr="000E2922" w14:paraId="45EC3F21" w14:textId="77777777" w:rsidTr="00CE7BC1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8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AF60929" w14:textId="77777777" w:rsidR="00A73D3E" w:rsidRPr="005B2852" w:rsidRDefault="00A73D3E" w:rsidP="003D305D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2" w:type="pct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CA2B4E" w14:textId="77777777" w:rsidR="00A73D3E" w:rsidRPr="00FD2D54" w:rsidRDefault="00A73D3E" w:rsidP="003D305D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Do not connect</w:t>
                                        </w:r>
                                      </w:p>
                                    </w:tc>
                                  </w:tr>
                                  <w:tr w:rsidR="00A73D3E" w:rsidRPr="000E2922" w14:paraId="0663FCE5" w14:textId="77777777" w:rsidTr="00CE7BC1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2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8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33EAF21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2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66D14C2B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/>
                                            <w:sz w:val="18"/>
                                            <w:szCs w:val="17"/>
                                          </w:rPr>
                                          <w:t>GND</w:t>
                                        </w:r>
                                      </w:p>
                                    </w:tc>
                                  </w:tr>
                                  <w:tr w:rsidR="00A73D3E" w:rsidRPr="000E2922" w14:paraId="00788AE6" w14:textId="77777777" w:rsidTr="00CE7BC1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8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4E9868D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2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DDBB340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/>
                                            <w:sz w:val="18"/>
                                            <w:szCs w:val="17"/>
                                          </w:rPr>
                                          <w:t>Output</w:t>
                                        </w:r>
                                      </w:p>
                                    </w:tc>
                                  </w:tr>
                                  <w:tr w:rsidR="00A73D3E" w:rsidRPr="000E2922" w14:paraId="41213A72" w14:textId="77777777" w:rsidTr="00CE7BC1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22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8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B755B91" w14:textId="77777777" w:rsidR="00A73D3E" w:rsidRPr="005B2852" w:rsidRDefault="00A73D3E" w:rsidP="00777AF3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2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046A47D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  <w:t>Do not connect</w:t>
                                        </w:r>
                                      </w:p>
                                    </w:tc>
                                  </w:tr>
                                  <w:tr w:rsidR="00A73D3E" w:rsidRPr="000E2922" w14:paraId="6FDA2554" w14:textId="77777777" w:rsidTr="00CE7BC1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8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2CC0048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2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7338DF7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sz w:val="18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  <w:t>Supply Voltage (</w:t>
                                        </w:r>
                                        <w:r w:rsidRPr="005B2852"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  <w:t>V</w:t>
                                        </w:r>
                                        <w:r w:rsidRPr="005B2852">
                                          <w:rPr>
                                            <w:rFonts w:cs="Calibri"/>
                                            <w:smallCaps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  <w:t>dd</w:t>
                                        </w:r>
                                        <w:r>
                                          <w:rPr>
                                            <w:rFonts w:cs="Calibri"/>
                                            <w:smallCaps/>
                                            <w:color w:val="000000"/>
                                            <w:position w:val="-2"/>
                                            <w:sz w:val="18"/>
                                            <w:szCs w:val="17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14:paraId="1ED6F73C" w14:textId="77777777" w:rsidR="00A73D3E" w:rsidRDefault="00A73D3E" w:rsidP="00A73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FACDB" id="Rectangle 15" o:spid="_x0000_s1027" style="position:absolute;left:0;text-align:left;margin-left:192.45pt;margin-top:110.05pt;width:205.2pt;height:105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" filled="f" strokecolor="window" strokeweight=".5pt">
                      <v:textbox>
                        <w:txbxContent>
                          <w:tbl>
                            <w:tblPr>
                              <w:tblStyle w:val="GridTable2-Accent31"/>
                              <w:tblW w:w="38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3470"/>
                            </w:tblGrid>
                            <w:tr w:rsidR="00A73D3E" w:rsidRPr="000E2922" w14:paraId="77E42A21" w14:textId="77777777" w:rsidTr="00FD6AC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2"/>
                                  <w:tcBorders>
                                    <w:bottom w:val="single" w:sz="8" w:space="0" w:color="C9C9C9" w:themeColor="accent3" w:themeTint="99"/>
                                  </w:tcBorders>
                                  <w:vAlign w:val="center"/>
                                </w:tcPr>
                                <w:p w14:paraId="78809514" w14:textId="77777777" w:rsidR="00A73D3E" w:rsidRPr="003E60AA" w:rsidRDefault="00A73D3E" w:rsidP="005B2852">
                                  <w:pPr>
                                    <w:spacing w:line="204" w:lineRule="auto"/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pacing w:val="10"/>
                                      <w:sz w:val="18"/>
                                      <w:szCs w:val="20"/>
                                    </w:rPr>
                                  </w:pPr>
                                  <w:r w:rsidRPr="005B2852"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pacing w:val="10"/>
                                      <w:sz w:val="18"/>
                                      <w:szCs w:val="20"/>
                                    </w:rPr>
                                    <w:t>Pin Connections</w:t>
                                  </w:r>
                                </w:p>
                              </w:tc>
                            </w:tr>
                            <w:tr w:rsidR="00A73D3E" w:rsidRPr="000E2922" w14:paraId="735EE7F8" w14:textId="77777777" w:rsidTr="00CE7BC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8" w:type="pct"/>
                                  <w:tcBorders>
                                    <w:top w:val="single" w:sz="8" w:space="0" w:color="C9C9C9" w:themeColor="accent3" w:themeTint="99"/>
                                    <w:bottom w:val="nil"/>
                                  </w:tcBorders>
                                  <w:vAlign w:val="center"/>
                                </w:tcPr>
                                <w:p w14:paraId="07313C96" w14:textId="77777777" w:rsidR="00A73D3E" w:rsidRPr="005B2852" w:rsidRDefault="00A73D3E" w:rsidP="003D305D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52" w:type="pct"/>
                                  <w:tcBorders>
                                    <w:top w:val="single" w:sz="6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6EDFF11" w14:textId="77777777" w:rsidR="00A73D3E" w:rsidRPr="00FD2D54" w:rsidRDefault="00A73D3E" w:rsidP="003D305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GND</w:t>
                                  </w:r>
                                </w:p>
                              </w:tc>
                            </w:tr>
                            <w:tr w:rsidR="00A73D3E" w:rsidRPr="000E2922" w14:paraId="45EC3F21" w14:textId="77777777" w:rsidTr="00CE7BC1">
                              <w:trPr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8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AF60929" w14:textId="77777777" w:rsidR="00A73D3E" w:rsidRPr="005B2852" w:rsidRDefault="00A73D3E" w:rsidP="003D305D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52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CA2B4E" w14:textId="77777777" w:rsidR="00A73D3E" w:rsidRPr="00FD2D54" w:rsidRDefault="00A73D3E" w:rsidP="003D305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Do not connect</w:t>
                                  </w:r>
                                </w:p>
                              </w:tc>
                            </w:tr>
                            <w:tr w:rsidR="00A73D3E" w:rsidRPr="000E2922" w14:paraId="0663FCE5" w14:textId="77777777" w:rsidTr="00CE7BC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8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33EAF21" w14:textId="77777777" w:rsidR="00A73D3E" w:rsidRPr="005B2852" w:rsidRDefault="00A73D3E" w:rsidP="005B2852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2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6D14C2B" w14:textId="77777777" w:rsidR="00A73D3E" w:rsidRPr="005B2852" w:rsidRDefault="00A73D3E" w:rsidP="005B2852">
                                  <w:pPr>
                                    <w:spacing w:line="204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7"/>
                                    </w:rPr>
                                    <w:t>GND</w:t>
                                  </w:r>
                                </w:p>
                              </w:tc>
                            </w:tr>
                            <w:tr w:rsidR="00A73D3E" w:rsidRPr="000E2922" w14:paraId="00788AE6" w14:textId="77777777" w:rsidTr="00CE7BC1">
                              <w:trPr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8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4E9868D" w14:textId="77777777" w:rsidR="00A73D3E" w:rsidRPr="005B2852" w:rsidRDefault="00A73D3E" w:rsidP="005B2852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2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DDBB340" w14:textId="77777777" w:rsidR="00A73D3E" w:rsidRPr="005B2852" w:rsidRDefault="00A73D3E" w:rsidP="005B2852">
                                  <w:pPr>
                                    <w:spacing w:line="204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7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A73D3E" w:rsidRPr="000E2922" w14:paraId="41213A72" w14:textId="77777777" w:rsidTr="00CE7BC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8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B755B91" w14:textId="77777777" w:rsidR="00A73D3E" w:rsidRPr="005B2852" w:rsidRDefault="00A73D3E" w:rsidP="00777AF3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52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046A47D" w14:textId="77777777" w:rsidR="00A73D3E" w:rsidRPr="005B2852" w:rsidRDefault="00A73D3E" w:rsidP="005B2852">
                                  <w:pPr>
                                    <w:spacing w:line="204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  <w:t>Do not connect</w:t>
                                  </w:r>
                                </w:p>
                              </w:tc>
                            </w:tr>
                            <w:tr w:rsidR="00A73D3E" w:rsidRPr="000E2922" w14:paraId="6FDA2554" w14:textId="77777777" w:rsidTr="00CE7BC1">
                              <w:trPr>
                                <w:trHeight w:val="2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8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2CC0048" w14:textId="77777777" w:rsidR="00A73D3E" w:rsidRPr="005B2852" w:rsidRDefault="00A73D3E" w:rsidP="005B2852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52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7338DF7" w14:textId="77777777" w:rsidR="00A73D3E" w:rsidRPr="005B2852" w:rsidRDefault="00A73D3E" w:rsidP="005B2852">
                                  <w:pPr>
                                    <w:spacing w:line="204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  <w:t>Supply Voltage (</w:t>
                                  </w:r>
                                  <w:r w:rsidRPr="005B2852"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  <w:t>V</w:t>
                                  </w:r>
                                  <w:r w:rsidRPr="005B2852">
                                    <w:rPr>
                                      <w:rFonts w:cs="Calibri"/>
                                      <w:smallCaps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  <w:t>dd</w:t>
                                  </w:r>
                                  <w:r>
                                    <w:rPr>
                                      <w:rFonts w:cs="Calibri"/>
                                      <w:smallCaps/>
                                      <w:color w:val="000000"/>
                                      <w:position w:val="-2"/>
                                      <w:sz w:val="18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ED6F73C" w14:textId="77777777" w:rsidR="00A73D3E" w:rsidRDefault="00A73D3E" w:rsidP="00A73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63761" w:rsidRPr="00FC09A0">
              <w:rPr>
                <w:rFonts w:ascii="Calibri" w:hAnsi="Calibri" w:cs="Calibri"/>
                <w:b/>
                <w:noProof/>
                <w:color w:val="34B233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3079479" wp14:editId="24D7A26D">
                      <wp:simplePos x="0" y="0"/>
                      <wp:positionH relativeFrom="column">
                        <wp:posOffset>5253456</wp:posOffset>
                      </wp:positionH>
                      <wp:positionV relativeFrom="paragraph">
                        <wp:posOffset>2365071</wp:posOffset>
                      </wp:positionV>
                      <wp:extent cx="1113183" cy="419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83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45444" w14:textId="77777777" w:rsidR="00A73D3E" w:rsidRPr="00777AF3" w:rsidRDefault="00A73D3E" w:rsidP="00A73D3E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7AF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 w:rsidRPr="00777AF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3C19F7B" w14:textId="77777777" w:rsidR="00A73D3E" w:rsidRPr="00777AF3" w:rsidRDefault="00A73D3E" w:rsidP="00A73D3E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7AF3">
                                    <w:rPr>
                                      <w:sz w:val="18"/>
                                      <w:szCs w:val="18"/>
                                    </w:rPr>
                                    <w:t>Outline unit is mm.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B9595" id="_x0000_s1028" type="#_x0000_t202" style="position:absolute;left:0;text-align:left;margin-left:413.65pt;margin-top:186.25pt;width:87.65pt;height:3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" filled="f" stroked="f">
                      <v:textbox>
                        <w:txbxContent>
                          <w:p w:rsidR="00A73D3E" w:rsidRPr="00777AF3" w:rsidRDefault="00A73D3E" w:rsidP="00A73D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AF3">
                              <w:rPr>
                                <w:b/>
                                <w:sz w:val="18"/>
                                <w:szCs w:val="18"/>
                              </w:rPr>
                              <w:t>NOTE:</w:t>
                            </w:r>
                            <w:r w:rsidRPr="00777A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3D3E" w:rsidRPr="00777AF3" w:rsidRDefault="00A73D3E" w:rsidP="00A73D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AF3">
                              <w:rPr>
                                <w:sz w:val="18"/>
                                <w:szCs w:val="18"/>
                              </w:rPr>
                              <w:t>Outline unit is mm.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761">
              <w:rPr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82814" behindDoc="0" locked="0" layoutInCell="1" allowOverlap="1" wp14:anchorId="7F7EF979" wp14:editId="45359AE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57875</wp:posOffset>
                  </wp:positionV>
                  <wp:extent cx="5800090" cy="270256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D-CAU995C-RHT1490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90" cy="270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DE099BD" w14:textId="77777777" w:rsidR="00774C78" w:rsidRDefault="00774C78" w:rsidP="00473515">
      <w:pPr>
        <w:tabs>
          <w:tab w:val="center" w:pos="1433"/>
        </w:tabs>
        <w:spacing w:after="100" w:line="240" w:lineRule="auto"/>
        <w:rPr>
          <w:sz w:val="18"/>
          <w:szCs w:val="18"/>
        </w:rPr>
      </w:pPr>
    </w:p>
    <w:p w14:paraId="7C768D1F" w14:textId="77777777" w:rsidR="00563761" w:rsidRDefault="00563761" w:rsidP="00563761">
      <w:pPr>
        <w:tabs>
          <w:tab w:val="center" w:pos="1433"/>
        </w:tabs>
        <w:spacing w:after="200" w:line="240" w:lineRule="auto"/>
        <w:rPr>
          <w:rFonts w:ascii="Calibri" w:hAnsi="Calibri" w:cs="Calibri"/>
          <w:b/>
          <w:color w:val="34B233"/>
          <w:sz w:val="20"/>
          <w:szCs w:val="20"/>
        </w:rPr>
      </w:pPr>
      <w:r>
        <w:rPr>
          <w:rFonts w:ascii="Calibri" w:hAnsi="Calibri" w:cs="Calibri"/>
          <w:b/>
          <w:color w:val="34B233"/>
          <w:sz w:val="24"/>
          <w:szCs w:val="24"/>
        </w:rPr>
        <w:t>Test Circuit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8"/>
      </w:tblGrid>
      <w:tr w:rsidR="00563761" w14:paraId="002AD8E1" w14:textId="77777777" w:rsidTr="00CE7BC1">
        <w:trPr>
          <w:trHeight w:val="3029"/>
        </w:trPr>
        <w:tc>
          <w:tcPr>
            <w:tcW w:w="10198" w:type="dxa"/>
            <w:vAlign w:val="center"/>
          </w:tcPr>
          <w:p w14:paraId="6B10D791" w14:textId="77777777" w:rsidR="00563761" w:rsidRPr="003138EC" w:rsidRDefault="0097134A" w:rsidP="00CE7BC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drawing>
                <wp:inline distT="0" distB="0" distL="0" distR="0" wp14:anchorId="34848B2D" wp14:editId="5BDC0F78">
                  <wp:extent cx="6112476" cy="1519732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-CAU1039C-RHT1490J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233" cy="153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EE551" w14:textId="77777777" w:rsidR="00563761" w:rsidRDefault="00563761" w:rsidP="00473515">
      <w:pPr>
        <w:tabs>
          <w:tab w:val="center" w:pos="1433"/>
        </w:tabs>
        <w:spacing w:after="100" w:line="240" w:lineRule="auto"/>
        <w:rPr>
          <w:sz w:val="18"/>
          <w:szCs w:val="18"/>
        </w:rPr>
      </w:pPr>
    </w:p>
    <w:sectPr w:rsidR="00563761" w:rsidSect="005F7FD3">
      <w:headerReference w:type="default" r:id="rId15"/>
      <w:footerReference w:type="default" r:id="rId16"/>
      <w:pgSz w:w="11906" w:h="16838"/>
      <w:pgMar w:top="851" w:right="851" w:bottom="28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C114" w14:textId="77777777" w:rsidR="00313123" w:rsidRDefault="00313123" w:rsidP="00827D82">
      <w:pPr>
        <w:spacing w:after="0" w:line="240" w:lineRule="auto"/>
      </w:pPr>
      <w:r>
        <w:separator/>
      </w:r>
    </w:p>
  </w:endnote>
  <w:endnote w:type="continuationSeparator" w:id="0">
    <w:p w14:paraId="62DA3122" w14:textId="77777777" w:rsidR="00313123" w:rsidRDefault="00313123" w:rsidP="0082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B7EBB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3"/>
      <w:gridCol w:w="3401"/>
    </w:tblGrid>
    <w:tr w:rsidR="008E39A3" w14:paraId="0EFA1FA3" w14:textId="77777777" w:rsidTr="008E39A3">
      <w:tc>
        <w:tcPr>
          <w:tcW w:w="6803" w:type="dxa"/>
          <w:vAlign w:val="bottom"/>
        </w:tcPr>
        <w:p w14:paraId="4AB53721" w14:textId="77777777" w:rsidR="008E39A3" w:rsidRPr="007204B9" w:rsidRDefault="008E39A3" w:rsidP="008E39A3">
          <w:pPr>
            <w:ind w:left="-107"/>
            <w:rPr>
              <w:rFonts w:cstheme="minorHAnsi"/>
              <w:color w:val="000000" w:themeColor="text1"/>
              <w:sz w:val="18"/>
              <w:szCs w:val="18"/>
              <w:lang w:eastAsia="zh-CN"/>
            </w:rPr>
          </w:pP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>Issue:</w:t>
          </w:r>
          <w:r w:rsidRPr="007204B9">
            <w:rPr>
              <w:rFonts w:cstheme="minorHAnsi"/>
              <w:sz w:val="18"/>
              <w:szCs w:val="18"/>
            </w:rPr>
            <w:t xml:space="preserve"> B, </w:t>
          </w:r>
          <w:r>
            <w:rPr>
              <w:rFonts w:cstheme="minorHAnsi"/>
              <w:sz w:val="18"/>
              <w:szCs w:val="18"/>
            </w:rPr>
            <w:t>14</w:t>
          </w:r>
          <w:r w:rsidRPr="007204B9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>
            <w:rPr>
              <w:rFonts w:cstheme="minorHAnsi"/>
              <w:color w:val="000000" w:themeColor="text1"/>
              <w:sz w:val="18"/>
              <w:szCs w:val="18"/>
            </w:rPr>
            <w:t>August</w:t>
          </w:r>
          <w:r w:rsidRPr="007204B9">
            <w:rPr>
              <w:rFonts w:cstheme="minorHAnsi"/>
              <w:color w:val="000000" w:themeColor="text1"/>
              <w:sz w:val="18"/>
              <w:szCs w:val="18"/>
            </w:rPr>
            <w:t xml:space="preserve"> 20</w:t>
          </w:r>
          <w:r>
            <w:rPr>
              <w:rFonts w:cstheme="minorHAnsi"/>
              <w:color w:val="000000" w:themeColor="text1"/>
              <w:sz w:val="18"/>
              <w:szCs w:val="18"/>
            </w:rPr>
            <w:t>23</w:t>
          </w:r>
        </w:p>
        <w:p w14:paraId="143D8CCD" w14:textId="77777777" w:rsidR="008E39A3" w:rsidRDefault="008E39A3" w:rsidP="008E39A3">
          <w:pPr>
            <w:ind w:left="-107"/>
            <w:rPr>
              <w:rFonts w:cstheme="minorHAnsi"/>
              <w:color w:val="808080" w:themeColor="background1" w:themeShade="80"/>
              <w:sz w:val="18"/>
              <w:szCs w:val="18"/>
            </w:rPr>
          </w:pP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Specifications are subject to change without </w:t>
          </w:r>
          <w:proofErr w:type="gramStart"/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>notice</w:t>
          </w:r>
          <w:proofErr w:type="gramEnd"/>
        </w:p>
        <w:p w14:paraId="15956DE5" w14:textId="27EB9846" w:rsidR="008E39A3" w:rsidRDefault="008E39A3" w:rsidP="008E39A3">
          <w:pPr>
            <w:ind w:left="-107"/>
            <w:rPr>
              <w:sz w:val="18"/>
              <w:szCs w:val="18"/>
            </w:rPr>
          </w:pP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>Copyright © 201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>7</w:t>
          </w: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to 20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>23</w:t>
          </w: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Rakon Limited. All rights reserved</w:t>
          </w:r>
        </w:p>
      </w:tc>
      <w:tc>
        <w:tcPr>
          <w:tcW w:w="3401" w:type="dxa"/>
          <w:vAlign w:val="bottom"/>
        </w:tcPr>
        <w:p w14:paraId="335754A9" w14:textId="77777777" w:rsidR="008E39A3" w:rsidRDefault="008E39A3" w:rsidP="000D4ED5">
          <w:pPr>
            <w:spacing w:after="20"/>
            <w:jc w:val="right"/>
            <w:rPr>
              <w:b/>
              <w:bCs/>
              <w:sz w:val="18"/>
              <w:szCs w:val="18"/>
            </w:rPr>
          </w:pPr>
          <w:r w:rsidRPr="00913D3E">
            <w:rPr>
              <w:sz w:val="18"/>
              <w:szCs w:val="18"/>
            </w:rPr>
            <w:t xml:space="preserve">Page </w:t>
          </w:r>
          <w:r w:rsidRPr="00913D3E">
            <w:rPr>
              <w:b/>
              <w:bCs/>
              <w:sz w:val="18"/>
              <w:szCs w:val="18"/>
            </w:rPr>
            <w:fldChar w:fldCharType="begin"/>
          </w:r>
          <w:r w:rsidRPr="00913D3E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913D3E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913D3E">
            <w:rPr>
              <w:b/>
              <w:bCs/>
              <w:sz w:val="18"/>
              <w:szCs w:val="18"/>
            </w:rPr>
            <w:fldChar w:fldCharType="end"/>
          </w:r>
          <w:r w:rsidRPr="00913D3E">
            <w:rPr>
              <w:sz w:val="18"/>
              <w:szCs w:val="18"/>
            </w:rPr>
            <w:t xml:space="preserve"> of </w:t>
          </w:r>
          <w:r w:rsidRPr="00913D3E">
            <w:rPr>
              <w:b/>
              <w:bCs/>
              <w:sz w:val="18"/>
              <w:szCs w:val="18"/>
            </w:rPr>
            <w:fldChar w:fldCharType="begin"/>
          </w:r>
          <w:r w:rsidRPr="00913D3E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913D3E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913D3E">
            <w:rPr>
              <w:b/>
              <w:bCs/>
              <w:sz w:val="18"/>
              <w:szCs w:val="18"/>
            </w:rPr>
            <w:fldChar w:fldCharType="end"/>
          </w:r>
        </w:p>
        <w:p w14:paraId="20A5AD68" w14:textId="6047A3F8" w:rsidR="008E39A3" w:rsidRDefault="008E39A3" w:rsidP="000D4ED5">
          <w:pPr>
            <w:spacing w:after="20"/>
            <w:jc w:val="right"/>
            <w:rPr>
              <w:sz w:val="18"/>
              <w:szCs w:val="18"/>
            </w:rPr>
          </w:pPr>
          <w:r w:rsidRPr="007204B9">
            <w:rPr>
              <w:color w:val="39AA47"/>
              <w:sz w:val="18"/>
              <w:szCs w:val="18"/>
            </w:rPr>
            <w:t>Contact Us</w:t>
          </w:r>
        </w:p>
      </w:tc>
    </w:tr>
  </w:tbl>
  <w:p w14:paraId="2C9C742D" w14:textId="77777777" w:rsidR="001507E3" w:rsidRPr="00C00248" w:rsidRDefault="001507E3" w:rsidP="00C00248">
    <w:pPr>
      <w:pStyle w:val="Footer"/>
      <w:spacing w:after="1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4B6F" w14:textId="77777777" w:rsidR="00313123" w:rsidRDefault="00313123" w:rsidP="00827D82">
      <w:pPr>
        <w:spacing w:after="0" w:line="240" w:lineRule="auto"/>
      </w:pPr>
      <w:r>
        <w:separator/>
      </w:r>
    </w:p>
  </w:footnote>
  <w:footnote w:type="continuationSeparator" w:id="0">
    <w:p w14:paraId="1C72EAA8" w14:textId="77777777" w:rsidR="00313123" w:rsidRDefault="00313123" w:rsidP="0082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B7EBB7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71"/>
      <w:gridCol w:w="2833"/>
    </w:tblGrid>
    <w:tr w:rsidR="001507E3" w14:paraId="05308885" w14:textId="77777777" w:rsidTr="002013B4">
      <w:trPr>
        <w:trHeight w:val="996"/>
        <w:jc w:val="center"/>
      </w:trPr>
      <w:tc>
        <w:tcPr>
          <w:tcW w:w="7371" w:type="dxa"/>
          <w:vAlign w:val="bottom"/>
        </w:tcPr>
        <w:p w14:paraId="5F473259" w14:textId="77777777" w:rsidR="001507E3" w:rsidRPr="00EA6EBF" w:rsidRDefault="000A791E" w:rsidP="002E6C65">
          <w:pPr>
            <w:pStyle w:val="Header"/>
            <w:spacing w:after="80"/>
            <w:rPr>
              <w:rFonts w:eastAsiaTheme="minorEastAsia"/>
              <w:noProof/>
              <w:color w:val="000000" w:themeColor="text1"/>
              <w:sz w:val="24"/>
              <w:szCs w:val="24"/>
              <w:lang w:eastAsia="zh-CN"/>
            </w:rPr>
          </w:pPr>
          <w:r>
            <w:rPr>
              <w:smallCaps/>
              <w:color w:val="7F7F7F" w:themeColor="text1" w:themeTint="80"/>
              <w:sz w:val="24"/>
              <w:szCs w:val="24"/>
            </w:rPr>
            <w:t xml:space="preserve">High Frequency </w:t>
          </w:r>
          <w:r w:rsidR="001A44A0" w:rsidRPr="00EF4F69">
            <w:rPr>
              <w:smallCaps/>
              <w:color w:val="7F7F7F" w:themeColor="text1" w:themeTint="80"/>
              <w:sz w:val="24"/>
              <w:szCs w:val="24"/>
            </w:rPr>
            <w:t xml:space="preserve">Ultra Stable </w:t>
          </w:r>
          <w:r>
            <w:rPr>
              <w:smallCaps/>
              <w:color w:val="7F7F7F" w:themeColor="text1" w:themeTint="80"/>
              <w:sz w:val="24"/>
              <w:szCs w:val="24"/>
            </w:rPr>
            <w:t>TCXO</w:t>
          </w:r>
          <w:r w:rsidR="00A038D5" w:rsidRPr="00427FB8">
            <w:rPr>
              <w:smallCaps/>
              <w:color w:val="7F7F7F" w:themeColor="text1" w:themeTint="80"/>
              <w:sz w:val="24"/>
              <w:szCs w:val="24"/>
            </w:rPr>
            <w:t xml:space="preserve"> </w:t>
          </w:r>
          <w:r w:rsidR="00A038D5" w:rsidRPr="00427FB8">
            <w:rPr>
              <w:smallCaps/>
              <w:color w:val="BFBFBF" w:themeColor="background1" w:themeShade="BF"/>
              <w:sz w:val="28"/>
              <w:szCs w:val="28"/>
            </w:rPr>
            <w:t>|</w:t>
          </w:r>
          <w:r w:rsidR="00A038D5">
            <w:rPr>
              <w:smallCaps/>
              <w:color w:val="808080" w:themeColor="background1" w:themeShade="80"/>
              <w:sz w:val="24"/>
              <w:szCs w:val="24"/>
            </w:rPr>
            <w:t xml:space="preserve"> </w:t>
          </w:r>
          <w:r w:rsidR="00EB5341" w:rsidRPr="00A31BB9">
            <w:rPr>
              <w:smallCaps/>
              <w:color w:val="7F7F7F" w:themeColor="text1" w:themeTint="80"/>
              <w:sz w:val="24"/>
              <w:szCs w:val="24"/>
            </w:rPr>
            <w:t>Stratum 3 / IEEE 1588 / SyncE</w:t>
          </w:r>
        </w:p>
      </w:tc>
      <w:tc>
        <w:tcPr>
          <w:tcW w:w="2833" w:type="dxa"/>
          <w:vAlign w:val="bottom"/>
        </w:tcPr>
        <w:p w14:paraId="49636543" w14:textId="77777777" w:rsidR="001507E3" w:rsidRPr="007D4AF1" w:rsidRDefault="00BB70A8" w:rsidP="003766F6">
          <w:pPr>
            <w:pStyle w:val="Header"/>
            <w:jc w:val="center"/>
            <w:rPr>
              <w:noProof/>
              <w:color w:val="000000" w:themeColor="text1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9264" behindDoc="0" locked="0" layoutInCell="1" allowOverlap="1" wp14:anchorId="2F9562AB" wp14:editId="10F6FE62">
                <wp:simplePos x="0" y="0"/>
                <wp:positionH relativeFrom="column">
                  <wp:posOffset>76200</wp:posOffset>
                </wp:positionH>
                <wp:positionV relativeFrom="paragraph">
                  <wp:posOffset>-374650</wp:posOffset>
                </wp:positionV>
                <wp:extent cx="1508125" cy="323215"/>
                <wp:effectExtent l="0" t="0" r="0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akon_Logo_09_CMYK_Correct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2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F20D3D" w14:textId="77777777" w:rsidR="001507E3" w:rsidRDefault="0015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5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C4031"/>
    <w:multiLevelType w:val="hybridMultilevel"/>
    <w:tmpl w:val="92F2F2B2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6139B"/>
    <w:multiLevelType w:val="hybridMultilevel"/>
    <w:tmpl w:val="B6240DE6"/>
    <w:lvl w:ilvl="0" w:tplc="DC764B82">
      <w:start w:val="2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33A3"/>
    <w:multiLevelType w:val="hybridMultilevel"/>
    <w:tmpl w:val="44805C6A"/>
    <w:lvl w:ilvl="0" w:tplc="FD88FB16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E5B"/>
    <w:multiLevelType w:val="hybridMultilevel"/>
    <w:tmpl w:val="E8ACCADC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72A39"/>
    <w:multiLevelType w:val="hybridMultilevel"/>
    <w:tmpl w:val="F0CC8B24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1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6" w15:restartNumberingAfterBreak="0">
    <w:nsid w:val="0B4E57E2"/>
    <w:multiLevelType w:val="hybridMultilevel"/>
    <w:tmpl w:val="A82E5664"/>
    <w:lvl w:ilvl="0" w:tplc="779C3D4C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80200"/>
    <w:multiLevelType w:val="hybridMultilevel"/>
    <w:tmpl w:val="C1D805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F38E7"/>
    <w:multiLevelType w:val="hybridMultilevel"/>
    <w:tmpl w:val="8BEA14FA"/>
    <w:lvl w:ilvl="0" w:tplc="D96234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A17B1"/>
    <w:multiLevelType w:val="hybridMultilevel"/>
    <w:tmpl w:val="3912C39E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9ACC0B02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0" w15:restartNumberingAfterBreak="0">
    <w:nsid w:val="166140EC"/>
    <w:multiLevelType w:val="hybridMultilevel"/>
    <w:tmpl w:val="A7B8E81E"/>
    <w:lvl w:ilvl="0" w:tplc="2D883880">
      <w:start w:val="1"/>
      <w:numFmt w:val="decimal"/>
      <w:lvlText w:val="%1.0"/>
      <w:lvlJc w:val="left"/>
      <w:pPr>
        <w:ind w:left="280" w:hanging="360"/>
      </w:pPr>
      <w:rPr>
        <w:rFonts w:hint="default"/>
        <w:b w:val="0"/>
        <w:color w:val="000000" w:themeColor="text1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83336"/>
    <w:multiLevelType w:val="hybridMultilevel"/>
    <w:tmpl w:val="8042D0E4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31437"/>
    <w:multiLevelType w:val="hybridMultilevel"/>
    <w:tmpl w:val="861EB412"/>
    <w:lvl w:ilvl="0" w:tplc="D962344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32" w:hanging="360"/>
      </w:pPr>
    </w:lvl>
    <w:lvl w:ilvl="2" w:tplc="1409001B" w:tentative="1">
      <w:start w:val="1"/>
      <w:numFmt w:val="lowerRoman"/>
      <w:lvlText w:val="%3."/>
      <w:lvlJc w:val="right"/>
      <w:pPr>
        <w:ind w:left="2052" w:hanging="180"/>
      </w:pPr>
    </w:lvl>
    <w:lvl w:ilvl="3" w:tplc="1409000F" w:tentative="1">
      <w:start w:val="1"/>
      <w:numFmt w:val="decimal"/>
      <w:lvlText w:val="%4."/>
      <w:lvlJc w:val="left"/>
      <w:pPr>
        <w:ind w:left="2772" w:hanging="360"/>
      </w:pPr>
    </w:lvl>
    <w:lvl w:ilvl="4" w:tplc="14090019" w:tentative="1">
      <w:start w:val="1"/>
      <w:numFmt w:val="lowerLetter"/>
      <w:lvlText w:val="%5."/>
      <w:lvlJc w:val="left"/>
      <w:pPr>
        <w:ind w:left="3492" w:hanging="360"/>
      </w:pPr>
    </w:lvl>
    <w:lvl w:ilvl="5" w:tplc="1409001B" w:tentative="1">
      <w:start w:val="1"/>
      <w:numFmt w:val="lowerRoman"/>
      <w:lvlText w:val="%6."/>
      <w:lvlJc w:val="right"/>
      <w:pPr>
        <w:ind w:left="4212" w:hanging="180"/>
      </w:pPr>
    </w:lvl>
    <w:lvl w:ilvl="6" w:tplc="1409000F" w:tentative="1">
      <w:start w:val="1"/>
      <w:numFmt w:val="decimal"/>
      <w:lvlText w:val="%7."/>
      <w:lvlJc w:val="left"/>
      <w:pPr>
        <w:ind w:left="4932" w:hanging="360"/>
      </w:pPr>
    </w:lvl>
    <w:lvl w:ilvl="7" w:tplc="14090019" w:tentative="1">
      <w:start w:val="1"/>
      <w:numFmt w:val="lowerLetter"/>
      <w:lvlText w:val="%8."/>
      <w:lvlJc w:val="left"/>
      <w:pPr>
        <w:ind w:left="5652" w:hanging="360"/>
      </w:pPr>
    </w:lvl>
    <w:lvl w:ilvl="8" w:tplc="1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02F568F"/>
    <w:multiLevelType w:val="hybridMultilevel"/>
    <w:tmpl w:val="FF5AC328"/>
    <w:lvl w:ilvl="0" w:tplc="FF2610F0">
      <w:start w:val="3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4" w15:restartNumberingAfterBreak="0">
    <w:nsid w:val="20C97B18"/>
    <w:multiLevelType w:val="hybridMultilevel"/>
    <w:tmpl w:val="3FEC9260"/>
    <w:lvl w:ilvl="0" w:tplc="A95A53E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 w15:restartNumberingAfterBreak="0">
    <w:nsid w:val="212A0974"/>
    <w:multiLevelType w:val="hybridMultilevel"/>
    <w:tmpl w:val="CDBAD832"/>
    <w:lvl w:ilvl="0" w:tplc="604830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B1C72"/>
    <w:multiLevelType w:val="hybridMultilevel"/>
    <w:tmpl w:val="0C4C2A44"/>
    <w:lvl w:ilvl="0" w:tplc="D96234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851D4"/>
    <w:multiLevelType w:val="hybridMultilevel"/>
    <w:tmpl w:val="DFC6660C"/>
    <w:lvl w:ilvl="0" w:tplc="FDE03262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8" w15:restartNumberingAfterBreak="0">
    <w:nsid w:val="2BD13658"/>
    <w:multiLevelType w:val="hybridMultilevel"/>
    <w:tmpl w:val="1924D602"/>
    <w:lvl w:ilvl="0" w:tplc="F81A8FFC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18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9" w15:restartNumberingAfterBreak="0">
    <w:nsid w:val="2FE0726A"/>
    <w:multiLevelType w:val="hybridMultilevel"/>
    <w:tmpl w:val="5F407326"/>
    <w:lvl w:ilvl="0" w:tplc="7820E6CA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20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0" w15:restartNumberingAfterBreak="0">
    <w:nsid w:val="362C7DBE"/>
    <w:multiLevelType w:val="hybridMultilevel"/>
    <w:tmpl w:val="97E6B6A4"/>
    <w:lvl w:ilvl="0" w:tplc="9D50B7BE">
      <w:start w:val="2"/>
      <w:numFmt w:val="bullet"/>
      <w:lvlText w:val="–"/>
      <w:lvlJc w:val="left"/>
      <w:pPr>
        <w:ind w:left="67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3ABF0159"/>
    <w:multiLevelType w:val="hybridMultilevel"/>
    <w:tmpl w:val="D8909AC6"/>
    <w:lvl w:ilvl="0" w:tplc="2D883880">
      <w:start w:val="1"/>
      <w:numFmt w:val="decimal"/>
      <w:lvlText w:val="%1.0"/>
      <w:lvlJc w:val="left"/>
      <w:pPr>
        <w:ind w:left="280" w:hanging="360"/>
      </w:pPr>
      <w:rPr>
        <w:rFonts w:hint="default"/>
        <w:color w:val="000000" w:themeColor="text1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2383"/>
    <w:multiLevelType w:val="hybridMultilevel"/>
    <w:tmpl w:val="3BDAA5DE"/>
    <w:lvl w:ilvl="0" w:tplc="D96234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0084"/>
    <w:multiLevelType w:val="hybridMultilevel"/>
    <w:tmpl w:val="E1C60F28"/>
    <w:lvl w:ilvl="0" w:tplc="15EC717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08BD"/>
    <w:multiLevelType w:val="hybridMultilevel"/>
    <w:tmpl w:val="B9522244"/>
    <w:lvl w:ilvl="0" w:tplc="53C63654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18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5" w15:restartNumberingAfterBreak="0">
    <w:nsid w:val="4AC821F8"/>
    <w:multiLevelType w:val="hybridMultilevel"/>
    <w:tmpl w:val="E306217E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CD5F22"/>
    <w:multiLevelType w:val="hybridMultilevel"/>
    <w:tmpl w:val="C8E2380C"/>
    <w:lvl w:ilvl="0" w:tplc="61765552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55687"/>
    <w:multiLevelType w:val="hybridMultilevel"/>
    <w:tmpl w:val="6E8A3394"/>
    <w:lvl w:ilvl="0" w:tplc="E7C061C0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8" w15:restartNumberingAfterBreak="0">
    <w:nsid w:val="519C19F8"/>
    <w:multiLevelType w:val="hybridMultilevel"/>
    <w:tmpl w:val="F29E5A7A"/>
    <w:lvl w:ilvl="0" w:tplc="8282480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20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9" w15:restartNumberingAfterBreak="0">
    <w:nsid w:val="522D607C"/>
    <w:multiLevelType w:val="hybridMultilevel"/>
    <w:tmpl w:val="852A1D4A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9ACC0B02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0" w15:restartNumberingAfterBreak="0">
    <w:nsid w:val="57C02D6B"/>
    <w:multiLevelType w:val="hybridMultilevel"/>
    <w:tmpl w:val="2CA8B59A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1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1" w15:restartNumberingAfterBreak="0">
    <w:nsid w:val="58B85DED"/>
    <w:multiLevelType w:val="hybridMultilevel"/>
    <w:tmpl w:val="3E2ED128"/>
    <w:lvl w:ilvl="0" w:tplc="D9623444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2" w15:restartNumberingAfterBreak="0">
    <w:nsid w:val="59747C1E"/>
    <w:multiLevelType w:val="hybridMultilevel"/>
    <w:tmpl w:val="7AC66F9C"/>
    <w:lvl w:ilvl="0" w:tplc="18A6F3F4">
      <w:start w:val="40"/>
      <w:numFmt w:val="bullet"/>
      <w:lvlText w:val=""/>
      <w:lvlJc w:val="left"/>
      <w:pPr>
        <w:ind w:left="347" w:hanging="360"/>
      </w:pPr>
      <w:rPr>
        <w:rFonts w:ascii="Symbol" w:eastAsiaTheme="minorEastAsia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3" w15:restartNumberingAfterBreak="0">
    <w:nsid w:val="5A107339"/>
    <w:multiLevelType w:val="hybridMultilevel"/>
    <w:tmpl w:val="4E2EBCBA"/>
    <w:lvl w:ilvl="0" w:tplc="05F049C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1560D"/>
    <w:multiLevelType w:val="hybridMultilevel"/>
    <w:tmpl w:val="1504B252"/>
    <w:lvl w:ilvl="0" w:tplc="79B47C3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03FC8"/>
    <w:multiLevelType w:val="hybridMultilevel"/>
    <w:tmpl w:val="18EEE582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6" w15:restartNumberingAfterBreak="0">
    <w:nsid w:val="5D18399A"/>
    <w:multiLevelType w:val="hybridMultilevel"/>
    <w:tmpl w:val="245C68AA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501FB4"/>
    <w:multiLevelType w:val="hybridMultilevel"/>
    <w:tmpl w:val="C2B069BE"/>
    <w:lvl w:ilvl="0" w:tplc="E41ECFA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37BF1"/>
    <w:multiLevelType w:val="hybridMultilevel"/>
    <w:tmpl w:val="33A2497A"/>
    <w:lvl w:ilvl="0" w:tplc="5756D7C2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20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9" w15:restartNumberingAfterBreak="0">
    <w:nsid w:val="5EF07751"/>
    <w:multiLevelType w:val="hybridMultilevel"/>
    <w:tmpl w:val="5334674C"/>
    <w:lvl w:ilvl="0" w:tplc="D9623444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0" w15:restartNumberingAfterBreak="0">
    <w:nsid w:val="651528C1"/>
    <w:multiLevelType w:val="hybridMultilevel"/>
    <w:tmpl w:val="A7D4FDFA"/>
    <w:lvl w:ilvl="0" w:tplc="0AF81A18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34B233"/>
        <w:sz w:val="19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B67A3"/>
    <w:multiLevelType w:val="hybridMultilevel"/>
    <w:tmpl w:val="0F78C4FC"/>
    <w:lvl w:ilvl="0" w:tplc="1816602C">
      <w:start w:val="40"/>
      <w:numFmt w:val="bullet"/>
      <w:lvlText w:val=""/>
      <w:lvlJc w:val="left"/>
      <w:pPr>
        <w:ind w:left="400" w:hanging="360"/>
      </w:pPr>
      <w:rPr>
        <w:rFonts w:ascii="Symbol" w:eastAsiaTheme="minorEastAsia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2" w15:restartNumberingAfterBreak="0">
    <w:nsid w:val="67C955FC"/>
    <w:multiLevelType w:val="hybridMultilevel"/>
    <w:tmpl w:val="E1145212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B3C0554C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b/>
        <w:i w:val="0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3" w15:restartNumberingAfterBreak="0">
    <w:nsid w:val="68EF5C0A"/>
    <w:multiLevelType w:val="multilevel"/>
    <w:tmpl w:val="87E8428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CEF4CAB"/>
    <w:multiLevelType w:val="hybridMultilevel"/>
    <w:tmpl w:val="F78A2A98"/>
    <w:lvl w:ilvl="0" w:tplc="51B4F418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561BE"/>
    <w:multiLevelType w:val="hybridMultilevel"/>
    <w:tmpl w:val="01660580"/>
    <w:lvl w:ilvl="0" w:tplc="41EA3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E61A5"/>
    <w:multiLevelType w:val="hybridMultilevel"/>
    <w:tmpl w:val="6218B30E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3990B56E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b/>
        <w:i w:val="0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7" w15:restartNumberingAfterBreak="0">
    <w:nsid w:val="79C55C60"/>
    <w:multiLevelType w:val="multilevel"/>
    <w:tmpl w:val="4D0C28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3808A8"/>
    <w:multiLevelType w:val="hybridMultilevel"/>
    <w:tmpl w:val="6DBAFCEA"/>
    <w:lvl w:ilvl="0" w:tplc="24483BEA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25703">
    <w:abstractNumId w:val="4"/>
  </w:num>
  <w:num w:numId="2" w16cid:durableId="1101684597">
    <w:abstractNumId w:val="11"/>
  </w:num>
  <w:num w:numId="3" w16cid:durableId="2139490319">
    <w:abstractNumId w:val="1"/>
  </w:num>
  <w:num w:numId="4" w16cid:durableId="2008366780">
    <w:abstractNumId w:val="15"/>
  </w:num>
  <w:num w:numId="5" w16cid:durableId="131598799">
    <w:abstractNumId w:val="36"/>
  </w:num>
  <w:num w:numId="6" w16cid:durableId="184293052">
    <w:abstractNumId w:val="40"/>
  </w:num>
  <w:num w:numId="7" w16cid:durableId="913929942">
    <w:abstractNumId w:val="14"/>
  </w:num>
  <w:num w:numId="8" w16cid:durableId="1432624217">
    <w:abstractNumId w:val="17"/>
  </w:num>
  <w:num w:numId="9" w16cid:durableId="736509681">
    <w:abstractNumId w:val="22"/>
  </w:num>
  <w:num w:numId="10" w16cid:durableId="1683821046">
    <w:abstractNumId w:val="12"/>
  </w:num>
  <w:num w:numId="11" w16cid:durableId="39940019">
    <w:abstractNumId w:val="16"/>
  </w:num>
  <w:num w:numId="12" w16cid:durableId="955017984">
    <w:abstractNumId w:val="39"/>
  </w:num>
  <w:num w:numId="13" w16cid:durableId="1008025481">
    <w:abstractNumId w:val="31"/>
  </w:num>
  <w:num w:numId="14" w16cid:durableId="2025327371">
    <w:abstractNumId w:val="37"/>
  </w:num>
  <w:num w:numId="15" w16cid:durableId="1268006960">
    <w:abstractNumId w:val="2"/>
  </w:num>
  <w:num w:numId="16" w16cid:durableId="29261071">
    <w:abstractNumId w:val="27"/>
  </w:num>
  <w:num w:numId="17" w16cid:durableId="459226260">
    <w:abstractNumId w:val="13"/>
  </w:num>
  <w:num w:numId="18" w16cid:durableId="1792287577">
    <w:abstractNumId w:val="8"/>
  </w:num>
  <w:num w:numId="19" w16cid:durableId="979070243">
    <w:abstractNumId w:val="23"/>
  </w:num>
  <w:num w:numId="20" w16cid:durableId="1692023826">
    <w:abstractNumId w:val="3"/>
  </w:num>
  <w:num w:numId="21" w16cid:durableId="1677032539">
    <w:abstractNumId w:val="34"/>
  </w:num>
  <w:num w:numId="22" w16cid:durableId="564491942">
    <w:abstractNumId w:val="26"/>
  </w:num>
  <w:num w:numId="23" w16cid:durableId="28773176">
    <w:abstractNumId w:val="44"/>
  </w:num>
  <w:num w:numId="24" w16cid:durableId="602417998">
    <w:abstractNumId w:val="48"/>
  </w:num>
  <w:num w:numId="25" w16cid:durableId="447436838">
    <w:abstractNumId w:val="33"/>
  </w:num>
  <w:num w:numId="26" w16cid:durableId="1701010378">
    <w:abstractNumId w:val="6"/>
  </w:num>
  <w:num w:numId="27" w16cid:durableId="638877688">
    <w:abstractNumId w:val="21"/>
  </w:num>
  <w:num w:numId="28" w16cid:durableId="1197625039">
    <w:abstractNumId w:val="0"/>
  </w:num>
  <w:num w:numId="29" w16cid:durableId="1019507332">
    <w:abstractNumId w:val="47"/>
  </w:num>
  <w:num w:numId="30" w16cid:durableId="1655337110">
    <w:abstractNumId w:val="43"/>
  </w:num>
  <w:num w:numId="31" w16cid:durableId="1193150826">
    <w:abstractNumId w:val="10"/>
  </w:num>
  <w:num w:numId="32" w16cid:durableId="212280068">
    <w:abstractNumId w:val="35"/>
  </w:num>
  <w:num w:numId="33" w16cid:durableId="610432827">
    <w:abstractNumId w:val="41"/>
  </w:num>
  <w:num w:numId="34" w16cid:durableId="1603102822">
    <w:abstractNumId w:val="32"/>
  </w:num>
  <w:num w:numId="35" w16cid:durableId="1694844564">
    <w:abstractNumId w:val="25"/>
  </w:num>
  <w:num w:numId="36" w16cid:durableId="462963230">
    <w:abstractNumId w:val="7"/>
  </w:num>
  <w:num w:numId="37" w16cid:durableId="822234118">
    <w:abstractNumId w:val="45"/>
  </w:num>
  <w:num w:numId="38" w16cid:durableId="139621093">
    <w:abstractNumId w:val="5"/>
  </w:num>
  <w:num w:numId="39" w16cid:durableId="422992423">
    <w:abstractNumId w:val="30"/>
  </w:num>
  <w:num w:numId="40" w16cid:durableId="1108356224">
    <w:abstractNumId w:val="29"/>
  </w:num>
  <w:num w:numId="41" w16cid:durableId="2072656351">
    <w:abstractNumId w:val="9"/>
  </w:num>
  <w:num w:numId="42" w16cid:durableId="978458159">
    <w:abstractNumId w:val="42"/>
  </w:num>
  <w:num w:numId="43" w16cid:durableId="173106725">
    <w:abstractNumId w:val="24"/>
  </w:num>
  <w:num w:numId="44" w16cid:durableId="1678003291">
    <w:abstractNumId w:val="38"/>
  </w:num>
  <w:num w:numId="45" w16cid:durableId="1298415892">
    <w:abstractNumId w:val="18"/>
  </w:num>
  <w:num w:numId="46" w16cid:durableId="1310090141">
    <w:abstractNumId w:val="19"/>
  </w:num>
  <w:num w:numId="47" w16cid:durableId="1369185167">
    <w:abstractNumId w:val="28"/>
  </w:num>
  <w:num w:numId="48" w16cid:durableId="964849306">
    <w:abstractNumId w:val="46"/>
  </w:num>
  <w:num w:numId="49" w16cid:durableId="9211867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17"/>
    <w:rsid w:val="00002033"/>
    <w:rsid w:val="00006C3F"/>
    <w:rsid w:val="00007806"/>
    <w:rsid w:val="00010E91"/>
    <w:rsid w:val="00010F86"/>
    <w:rsid w:val="00011043"/>
    <w:rsid w:val="0001242C"/>
    <w:rsid w:val="000132B1"/>
    <w:rsid w:val="00013E78"/>
    <w:rsid w:val="00015612"/>
    <w:rsid w:val="0002094F"/>
    <w:rsid w:val="00020983"/>
    <w:rsid w:val="00021B6C"/>
    <w:rsid w:val="000237A4"/>
    <w:rsid w:val="000262F5"/>
    <w:rsid w:val="00027294"/>
    <w:rsid w:val="00027E69"/>
    <w:rsid w:val="00030B5C"/>
    <w:rsid w:val="00030E18"/>
    <w:rsid w:val="000348AB"/>
    <w:rsid w:val="00042148"/>
    <w:rsid w:val="00042F03"/>
    <w:rsid w:val="00043CD2"/>
    <w:rsid w:val="00046672"/>
    <w:rsid w:val="000467E9"/>
    <w:rsid w:val="000470E7"/>
    <w:rsid w:val="00052AEB"/>
    <w:rsid w:val="00053661"/>
    <w:rsid w:val="00054C12"/>
    <w:rsid w:val="00057D5E"/>
    <w:rsid w:val="00057F11"/>
    <w:rsid w:val="00060276"/>
    <w:rsid w:val="000618D2"/>
    <w:rsid w:val="00062979"/>
    <w:rsid w:val="00066D0E"/>
    <w:rsid w:val="0007051E"/>
    <w:rsid w:val="000707E7"/>
    <w:rsid w:val="000777DB"/>
    <w:rsid w:val="00081C22"/>
    <w:rsid w:val="00083A02"/>
    <w:rsid w:val="00083A17"/>
    <w:rsid w:val="00083AA2"/>
    <w:rsid w:val="00084779"/>
    <w:rsid w:val="000876A1"/>
    <w:rsid w:val="000907FF"/>
    <w:rsid w:val="0009140A"/>
    <w:rsid w:val="00091FB1"/>
    <w:rsid w:val="00092E02"/>
    <w:rsid w:val="00093F66"/>
    <w:rsid w:val="00097660"/>
    <w:rsid w:val="00097F41"/>
    <w:rsid w:val="000A09A6"/>
    <w:rsid w:val="000A46C4"/>
    <w:rsid w:val="000A791E"/>
    <w:rsid w:val="000B0A6B"/>
    <w:rsid w:val="000B0FCC"/>
    <w:rsid w:val="000B1EC9"/>
    <w:rsid w:val="000B2FEA"/>
    <w:rsid w:val="000B36B5"/>
    <w:rsid w:val="000B3917"/>
    <w:rsid w:val="000B40C6"/>
    <w:rsid w:val="000B5C4F"/>
    <w:rsid w:val="000D0009"/>
    <w:rsid w:val="000D4C5D"/>
    <w:rsid w:val="000D4ED5"/>
    <w:rsid w:val="000D55C7"/>
    <w:rsid w:val="000D60D0"/>
    <w:rsid w:val="000D7B60"/>
    <w:rsid w:val="000E0F2B"/>
    <w:rsid w:val="000E18C6"/>
    <w:rsid w:val="000E257A"/>
    <w:rsid w:val="000E5B9F"/>
    <w:rsid w:val="000E5D14"/>
    <w:rsid w:val="000F07DA"/>
    <w:rsid w:val="000F1872"/>
    <w:rsid w:val="000F37E8"/>
    <w:rsid w:val="000F3B76"/>
    <w:rsid w:val="000F518A"/>
    <w:rsid w:val="000F5892"/>
    <w:rsid w:val="000F62A0"/>
    <w:rsid w:val="000F6A6F"/>
    <w:rsid w:val="00102F5E"/>
    <w:rsid w:val="00103FF7"/>
    <w:rsid w:val="00114573"/>
    <w:rsid w:val="001154C7"/>
    <w:rsid w:val="001166B5"/>
    <w:rsid w:val="001207B3"/>
    <w:rsid w:val="001224FD"/>
    <w:rsid w:val="00125707"/>
    <w:rsid w:val="00125A09"/>
    <w:rsid w:val="00125EBD"/>
    <w:rsid w:val="0013019D"/>
    <w:rsid w:val="001343D0"/>
    <w:rsid w:val="00134BE0"/>
    <w:rsid w:val="001378EE"/>
    <w:rsid w:val="0014161B"/>
    <w:rsid w:val="001438DB"/>
    <w:rsid w:val="00144200"/>
    <w:rsid w:val="0014698E"/>
    <w:rsid w:val="001507E3"/>
    <w:rsid w:val="00154CE9"/>
    <w:rsid w:val="00154F58"/>
    <w:rsid w:val="0015546B"/>
    <w:rsid w:val="00155A71"/>
    <w:rsid w:val="001563C7"/>
    <w:rsid w:val="00157473"/>
    <w:rsid w:val="00161D67"/>
    <w:rsid w:val="0016414F"/>
    <w:rsid w:val="001653F8"/>
    <w:rsid w:val="0016676C"/>
    <w:rsid w:val="00166867"/>
    <w:rsid w:val="00167999"/>
    <w:rsid w:val="0017407E"/>
    <w:rsid w:val="001749D3"/>
    <w:rsid w:val="00175A22"/>
    <w:rsid w:val="001767BF"/>
    <w:rsid w:val="00176DEB"/>
    <w:rsid w:val="0017781C"/>
    <w:rsid w:val="00182E58"/>
    <w:rsid w:val="001830C1"/>
    <w:rsid w:val="00183E7E"/>
    <w:rsid w:val="00186564"/>
    <w:rsid w:val="00190C3B"/>
    <w:rsid w:val="001957DD"/>
    <w:rsid w:val="0019610F"/>
    <w:rsid w:val="00196DCD"/>
    <w:rsid w:val="0019734B"/>
    <w:rsid w:val="001A1994"/>
    <w:rsid w:val="001A44A0"/>
    <w:rsid w:val="001A45E5"/>
    <w:rsid w:val="001A499F"/>
    <w:rsid w:val="001A692F"/>
    <w:rsid w:val="001A7BA4"/>
    <w:rsid w:val="001B40BA"/>
    <w:rsid w:val="001C08B2"/>
    <w:rsid w:val="001C19BF"/>
    <w:rsid w:val="001C1A02"/>
    <w:rsid w:val="001C23CB"/>
    <w:rsid w:val="001C454C"/>
    <w:rsid w:val="001C54D7"/>
    <w:rsid w:val="001C7F19"/>
    <w:rsid w:val="001D2B7C"/>
    <w:rsid w:val="001D4B09"/>
    <w:rsid w:val="001E22A7"/>
    <w:rsid w:val="001E3F6F"/>
    <w:rsid w:val="001E430A"/>
    <w:rsid w:val="001E74D6"/>
    <w:rsid w:val="001F215D"/>
    <w:rsid w:val="001F29FA"/>
    <w:rsid w:val="00200FDA"/>
    <w:rsid w:val="002013B4"/>
    <w:rsid w:val="00203BF5"/>
    <w:rsid w:val="00207FFC"/>
    <w:rsid w:val="00211327"/>
    <w:rsid w:val="00211D8A"/>
    <w:rsid w:val="0021345B"/>
    <w:rsid w:val="00213E4C"/>
    <w:rsid w:val="00214D5E"/>
    <w:rsid w:val="0021694E"/>
    <w:rsid w:val="00220684"/>
    <w:rsid w:val="002213C9"/>
    <w:rsid w:val="00227E07"/>
    <w:rsid w:val="002303FB"/>
    <w:rsid w:val="00232367"/>
    <w:rsid w:val="00235021"/>
    <w:rsid w:val="002376B0"/>
    <w:rsid w:val="00247581"/>
    <w:rsid w:val="0025420B"/>
    <w:rsid w:val="00257126"/>
    <w:rsid w:val="00257605"/>
    <w:rsid w:val="0026028C"/>
    <w:rsid w:val="002605CB"/>
    <w:rsid w:val="00260C31"/>
    <w:rsid w:val="00263B0B"/>
    <w:rsid w:val="00271C6A"/>
    <w:rsid w:val="002747C0"/>
    <w:rsid w:val="00274A3A"/>
    <w:rsid w:val="002770A1"/>
    <w:rsid w:val="0028427D"/>
    <w:rsid w:val="00284EE1"/>
    <w:rsid w:val="00290C02"/>
    <w:rsid w:val="00295118"/>
    <w:rsid w:val="00297ED8"/>
    <w:rsid w:val="002A5746"/>
    <w:rsid w:val="002B4217"/>
    <w:rsid w:val="002B54B5"/>
    <w:rsid w:val="002B68C7"/>
    <w:rsid w:val="002B79EF"/>
    <w:rsid w:val="002C2D75"/>
    <w:rsid w:val="002C3D8F"/>
    <w:rsid w:val="002C4C2B"/>
    <w:rsid w:val="002C6146"/>
    <w:rsid w:val="002C717E"/>
    <w:rsid w:val="002D07EE"/>
    <w:rsid w:val="002D1F24"/>
    <w:rsid w:val="002D2E6A"/>
    <w:rsid w:val="002E46BE"/>
    <w:rsid w:val="002E5591"/>
    <w:rsid w:val="002E6C65"/>
    <w:rsid w:val="002F11B8"/>
    <w:rsid w:val="002F1885"/>
    <w:rsid w:val="002F2437"/>
    <w:rsid w:val="002F2687"/>
    <w:rsid w:val="002F31C3"/>
    <w:rsid w:val="002F4ABF"/>
    <w:rsid w:val="002F4D63"/>
    <w:rsid w:val="003040DA"/>
    <w:rsid w:val="003046A3"/>
    <w:rsid w:val="00311C1E"/>
    <w:rsid w:val="00311FAD"/>
    <w:rsid w:val="00313123"/>
    <w:rsid w:val="003138EC"/>
    <w:rsid w:val="00315A18"/>
    <w:rsid w:val="00316077"/>
    <w:rsid w:val="003236E4"/>
    <w:rsid w:val="00323F5B"/>
    <w:rsid w:val="00324C23"/>
    <w:rsid w:val="003257B7"/>
    <w:rsid w:val="00326EE0"/>
    <w:rsid w:val="0032767E"/>
    <w:rsid w:val="003364C6"/>
    <w:rsid w:val="00336698"/>
    <w:rsid w:val="003472C1"/>
    <w:rsid w:val="00351510"/>
    <w:rsid w:val="0035286B"/>
    <w:rsid w:val="00352D04"/>
    <w:rsid w:val="00355189"/>
    <w:rsid w:val="00355CBC"/>
    <w:rsid w:val="00356448"/>
    <w:rsid w:val="003611C2"/>
    <w:rsid w:val="0036180B"/>
    <w:rsid w:val="00364B4B"/>
    <w:rsid w:val="003650FB"/>
    <w:rsid w:val="00367F83"/>
    <w:rsid w:val="003710C9"/>
    <w:rsid w:val="00372F16"/>
    <w:rsid w:val="003736B3"/>
    <w:rsid w:val="0037415E"/>
    <w:rsid w:val="003763F5"/>
    <w:rsid w:val="003766F6"/>
    <w:rsid w:val="00377CF1"/>
    <w:rsid w:val="00383549"/>
    <w:rsid w:val="00383E58"/>
    <w:rsid w:val="00384A7C"/>
    <w:rsid w:val="00385B09"/>
    <w:rsid w:val="003A0845"/>
    <w:rsid w:val="003A21D3"/>
    <w:rsid w:val="003A2A52"/>
    <w:rsid w:val="003A39DF"/>
    <w:rsid w:val="003A42ED"/>
    <w:rsid w:val="003A5221"/>
    <w:rsid w:val="003A59FF"/>
    <w:rsid w:val="003B5785"/>
    <w:rsid w:val="003B7E40"/>
    <w:rsid w:val="003C0CA9"/>
    <w:rsid w:val="003C0DF4"/>
    <w:rsid w:val="003C1971"/>
    <w:rsid w:val="003C62EB"/>
    <w:rsid w:val="003C6BE2"/>
    <w:rsid w:val="003C7008"/>
    <w:rsid w:val="003D5048"/>
    <w:rsid w:val="003D6AA0"/>
    <w:rsid w:val="003D749D"/>
    <w:rsid w:val="003E2152"/>
    <w:rsid w:val="003E4909"/>
    <w:rsid w:val="003E63A3"/>
    <w:rsid w:val="003F0B5E"/>
    <w:rsid w:val="003F7F9D"/>
    <w:rsid w:val="00402F04"/>
    <w:rsid w:val="00413C17"/>
    <w:rsid w:val="004155AC"/>
    <w:rsid w:val="00415E89"/>
    <w:rsid w:val="004160F5"/>
    <w:rsid w:val="00416B22"/>
    <w:rsid w:val="0042642C"/>
    <w:rsid w:val="00427FB8"/>
    <w:rsid w:val="00432A51"/>
    <w:rsid w:val="00432B74"/>
    <w:rsid w:val="004336D3"/>
    <w:rsid w:val="00435999"/>
    <w:rsid w:val="00437460"/>
    <w:rsid w:val="0044038C"/>
    <w:rsid w:val="004412F7"/>
    <w:rsid w:val="0044255F"/>
    <w:rsid w:val="00442A37"/>
    <w:rsid w:val="004464CE"/>
    <w:rsid w:val="00447BFC"/>
    <w:rsid w:val="00456EE4"/>
    <w:rsid w:val="0046135E"/>
    <w:rsid w:val="00463AED"/>
    <w:rsid w:val="004672A1"/>
    <w:rsid w:val="00473515"/>
    <w:rsid w:val="00474B4A"/>
    <w:rsid w:val="00495AD1"/>
    <w:rsid w:val="00496050"/>
    <w:rsid w:val="004A106E"/>
    <w:rsid w:val="004A60D0"/>
    <w:rsid w:val="004B0313"/>
    <w:rsid w:val="004B0944"/>
    <w:rsid w:val="004B1800"/>
    <w:rsid w:val="004B1C30"/>
    <w:rsid w:val="004B26D5"/>
    <w:rsid w:val="004B658A"/>
    <w:rsid w:val="004B6F10"/>
    <w:rsid w:val="004C0D8E"/>
    <w:rsid w:val="004C1B30"/>
    <w:rsid w:val="004C55EF"/>
    <w:rsid w:val="004C5BBE"/>
    <w:rsid w:val="004D3279"/>
    <w:rsid w:val="004D7A4C"/>
    <w:rsid w:val="004D7D5E"/>
    <w:rsid w:val="004E2445"/>
    <w:rsid w:val="004E34BA"/>
    <w:rsid w:val="004E58AB"/>
    <w:rsid w:val="004E6FF6"/>
    <w:rsid w:val="004E7C10"/>
    <w:rsid w:val="004E7CF0"/>
    <w:rsid w:val="004F02D8"/>
    <w:rsid w:val="004F21A4"/>
    <w:rsid w:val="004F2543"/>
    <w:rsid w:val="004F6CA0"/>
    <w:rsid w:val="004F7760"/>
    <w:rsid w:val="00502591"/>
    <w:rsid w:val="00503BE3"/>
    <w:rsid w:val="00503D1E"/>
    <w:rsid w:val="005078CF"/>
    <w:rsid w:val="00512957"/>
    <w:rsid w:val="005229FE"/>
    <w:rsid w:val="00526D7F"/>
    <w:rsid w:val="005302CB"/>
    <w:rsid w:val="005305E8"/>
    <w:rsid w:val="00530DEA"/>
    <w:rsid w:val="00535C94"/>
    <w:rsid w:val="00537F67"/>
    <w:rsid w:val="00541DBA"/>
    <w:rsid w:val="00542846"/>
    <w:rsid w:val="00543CD8"/>
    <w:rsid w:val="0054432D"/>
    <w:rsid w:val="00544883"/>
    <w:rsid w:val="00545E78"/>
    <w:rsid w:val="00547160"/>
    <w:rsid w:val="005511FC"/>
    <w:rsid w:val="00551566"/>
    <w:rsid w:val="00557B48"/>
    <w:rsid w:val="00557C10"/>
    <w:rsid w:val="00557E84"/>
    <w:rsid w:val="0056189D"/>
    <w:rsid w:val="00561CBC"/>
    <w:rsid w:val="00563761"/>
    <w:rsid w:val="005641A8"/>
    <w:rsid w:val="005642F3"/>
    <w:rsid w:val="00571867"/>
    <w:rsid w:val="00572A49"/>
    <w:rsid w:val="0058229C"/>
    <w:rsid w:val="00586C93"/>
    <w:rsid w:val="00592534"/>
    <w:rsid w:val="0059445A"/>
    <w:rsid w:val="005A2B83"/>
    <w:rsid w:val="005A4541"/>
    <w:rsid w:val="005A588E"/>
    <w:rsid w:val="005A62BD"/>
    <w:rsid w:val="005A7555"/>
    <w:rsid w:val="005B058A"/>
    <w:rsid w:val="005B422C"/>
    <w:rsid w:val="005B5823"/>
    <w:rsid w:val="005B6407"/>
    <w:rsid w:val="005C240E"/>
    <w:rsid w:val="005C35F1"/>
    <w:rsid w:val="005C4C7A"/>
    <w:rsid w:val="005D0C9E"/>
    <w:rsid w:val="005D2A81"/>
    <w:rsid w:val="005D6180"/>
    <w:rsid w:val="005D6C21"/>
    <w:rsid w:val="005D6E65"/>
    <w:rsid w:val="005E1BF0"/>
    <w:rsid w:val="005E2BD6"/>
    <w:rsid w:val="005E4312"/>
    <w:rsid w:val="005E6A96"/>
    <w:rsid w:val="005F3582"/>
    <w:rsid w:val="005F3C3D"/>
    <w:rsid w:val="005F6604"/>
    <w:rsid w:val="005F74AD"/>
    <w:rsid w:val="005F7FD3"/>
    <w:rsid w:val="0060105E"/>
    <w:rsid w:val="00601493"/>
    <w:rsid w:val="006045FF"/>
    <w:rsid w:val="00604926"/>
    <w:rsid w:val="00605EEA"/>
    <w:rsid w:val="006106CB"/>
    <w:rsid w:val="0061191B"/>
    <w:rsid w:val="00612788"/>
    <w:rsid w:val="00613AAF"/>
    <w:rsid w:val="0061424D"/>
    <w:rsid w:val="00617C65"/>
    <w:rsid w:val="00617F27"/>
    <w:rsid w:val="00622D81"/>
    <w:rsid w:val="00625610"/>
    <w:rsid w:val="006318FA"/>
    <w:rsid w:val="006335AB"/>
    <w:rsid w:val="00643238"/>
    <w:rsid w:val="006528A2"/>
    <w:rsid w:val="00654900"/>
    <w:rsid w:val="00654C2A"/>
    <w:rsid w:val="00654F8D"/>
    <w:rsid w:val="00657F2D"/>
    <w:rsid w:val="00663805"/>
    <w:rsid w:val="00664B5D"/>
    <w:rsid w:val="00665E70"/>
    <w:rsid w:val="00671D71"/>
    <w:rsid w:val="00674A99"/>
    <w:rsid w:val="006757A5"/>
    <w:rsid w:val="00677249"/>
    <w:rsid w:val="00682F9B"/>
    <w:rsid w:val="006864AE"/>
    <w:rsid w:val="00687549"/>
    <w:rsid w:val="00693A66"/>
    <w:rsid w:val="00693D29"/>
    <w:rsid w:val="00693F11"/>
    <w:rsid w:val="0069596B"/>
    <w:rsid w:val="00697220"/>
    <w:rsid w:val="006A122F"/>
    <w:rsid w:val="006A452B"/>
    <w:rsid w:val="006B05BF"/>
    <w:rsid w:val="006B101A"/>
    <w:rsid w:val="006B398C"/>
    <w:rsid w:val="006B4305"/>
    <w:rsid w:val="006C0146"/>
    <w:rsid w:val="006C0757"/>
    <w:rsid w:val="006C2068"/>
    <w:rsid w:val="006C34AA"/>
    <w:rsid w:val="006D19F1"/>
    <w:rsid w:val="006D2239"/>
    <w:rsid w:val="006D25B1"/>
    <w:rsid w:val="006E16E9"/>
    <w:rsid w:val="006E42A7"/>
    <w:rsid w:val="006F0354"/>
    <w:rsid w:val="006F0C9C"/>
    <w:rsid w:val="006F33AE"/>
    <w:rsid w:val="006F559A"/>
    <w:rsid w:val="006F6676"/>
    <w:rsid w:val="006F7FB4"/>
    <w:rsid w:val="00700500"/>
    <w:rsid w:val="007042CF"/>
    <w:rsid w:val="00705F91"/>
    <w:rsid w:val="007122C8"/>
    <w:rsid w:val="00714E15"/>
    <w:rsid w:val="00717C56"/>
    <w:rsid w:val="007224D8"/>
    <w:rsid w:val="00725596"/>
    <w:rsid w:val="007256B5"/>
    <w:rsid w:val="00730BBB"/>
    <w:rsid w:val="007353FC"/>
    <w:rsid w:val="00737C14"/>
    <w:rsid w:val="00742C14"/>
    <w:rsid w:val="00744303"/>
    <w:rsid w:val="00744330"/>
    <w:rsid w:val="007447B3"/>
    <w:rsid w:val="0074499D"/>
    <w:rsid w:val="00745157"/>
    <w:rsid w:val="00747E1B"/>
    <w:rsid w:val="00750025"/>
    <w:rsid w:val="007533BD"/>
    <w:rsid w:val="00755EB3"/>
    <w:rsid w:val="007569BF"/>
    <w:rsid w:val="007604D1"/>
    <w:rsid w:val="00760BD8"/>
    <w:rsid w:val="00764223"/>
    <w:rsid w:val="00764CC5"/>
    <w:rsid w:val="00766966"/>
    <w:rsid w:val="00766A83"/>
    <w:rsid w:val="00774C78"/>
    <w:rsid w:val="00775880"/>
    <w:rsid w:val="00775ED7"/>
    <w:rsid w:val="007776D8"/>
    <w:rsid w:val="00777AF3"/>
    <w:rsid w:val="00777BB4"/>
    <w:rsid w:val="00777BE9"/>
    <w:rsid w:val="00780EC0"/>
    <w:rsid w:val="00783949"/>
    <w:rsid w:val="00786D05"/>
    <w:rsid w:val="007938A6"/>
    <w:rsid w:val="00794637"/>
    <w:rsid w:val="00795924"/>
    <w:rsid w:val="007959DA"/>
    <w:rsid w:val="007A0825"/>
    <w:rsid w:val="007A1217"/>
    <w:rsid w:val="007A53BC"/>
    <w:rsid w:val="007A5E63"/>
    <w:rsid w:val="007B2719"/>
    <w:rsid w:val="007B2DB5"/>
    <w:rsid w:val="007B3116"/>
    <w:rsid w:val="007B4FEF"/>
    <w:rsid w:val="007B5113"/>
    <w:rsid w:val="007C3917"/>
    <w:rsid w:val="007D3F7E"/>
    <w:rsid w:val="007D4A4E"/>
    <w:rsid w:val="007D4AF1"/>
    <w:rsid w:val="007E694D"/>
    <w:rsid w:val="007F0FFF"/>
    <w:rsid w:val="007F2181"/>
    <w:rsid w:val="007F4831"/>
    <w:rsid w:val="007F4B52"/>
    <w:rsid w:val="007F4EF8"/>
    <w:rsid w:val="00800337"/>
    <w:rsid w:val="00814432"/>
    <w:rsid w:val="008153D8"/>
    <w:rsid w:val="008159C3"/>
    <w:rsid w:val="00816144"/>
    <w:rsid w:val="008172C8"/>
    <w:rsid w:val="00823D62"/>
    <w:rsid w:val="00825A4E"/>
    <w:rsid w:val="00827D82"/>
    <w:rsid w:val="00833B80"/>
    <w:rsid w:val="0083790B"/>
    <w:rsid w:val="00837F1F"/>
    <w:rsid w:val="00837F87"/>
    <w:rsid w:val="00843A3B"/>
    <w:rsid w:val="008500C0"/>
    <w:rsid w:val="00850443"/>
    <w:rsid w:val="008516FE"/>
    <w:rsid w:val="0085272C"/>
    <w:rsid w:val="008557C9"/>
    <w:rsid w:val="008559DE"/>
    <w:rsid w:val="008571FA"/>
    <w:rsid w:val="00862CE2"/>
    <w:rsid w:val="00864723"/>
    <w:rsid w:val="00864813"/>
    <w:rsid w:val="00864DD7"/>
    <w:rsid w:val="0086721E"/>
    <w:rsid w:val="00874370"/>
    <w:rsid w:val="00876C7C"/>
    <w:rsid w:val="00877121"/>
    <w:rsid w:val="008774D9"/>
    <w:rsid w:val="00882280"/>
    <w:rsid w:val="00890DC5"/>
    <w:rsid w:val="00890E48"/>
    <w:rsid w:val="00891478"/>
    <w:rsid w:val="00892B90"/>
    <w:rsid w:val="008960A7"/>
    <w:rsid w:val="00897E07"/>
    <w:rsid w:val="008A3B29"/>
    <w:rsid w:val="008A7AF7"/>
    <w:rsid w:val="008B0F5D"/>
    <w:rsid w:val="008B2322"/>
    <w:rsid w:val="008B4B59"/>
    <w:rsid w:val="008B5926"/>
    <w:rsid w:val="008B5CAA"/>
    <w:rsid w:val="008B7A8B"/>
    <w:rsid w:val="008C1201"/>
    <w:rsid w:val="008C336F"/>
    <w:rsid w:val="008C5530"/>
    <w:rsid w:val="008C7945"/>
    <w:rsid w:val="008D0DF8"/>
    <w:rsid w:val="008D309B"/>
    <w:rsid w:val="008D3D4A"/>
    <w:rsid w:val="008E305D"/>
    <w:rsid w:val="008E39A3"/>
    <w:rsid w:val="008E5156"/>
    <w:rsid w:val="008F11C6"/>
    <w:rsid w:val="008F4FDC"/>
    <w:rsid w:val="008F62BD"/>
    <w:rsid w:val="00900210"/>
    <w:rsid w:val="00902256"/>
    <w:rsid w:val="0090422D"/>
    <w:rsid w:val="00904AEF"/>
    <w:rsid w:val="009128A8"/>
    <w:rsid w:val="00913D3E"/>
    <w:rsid w:val="00914121"/>
    <w:rsid w:val="009179E6"/>
    <w:rsid w:val="00920663"/>
    <w:rsid w:val="009222E4"/>
    <w:rsid w:val="00923683"/>
    <w:rsid w:val="00924D31"/>
    <w:rsid w:val="00926F3C"/>
    <w:rsid w:val="0092742E"/>
    <w:rsid w:val="009332C6"/>
    <w:rsid w:val="00933DEB"/>
    <w:rsid w:val="009371BB"/>
    <w:rsid w:val="00940B6E"/>
    <w:rsid w:val="009439E3"/>
    <w:rsid w:val="00946EAC"/>
    <w:rsid w:val="00947CA6"/>
    <w:rsid w:val="00951EBF"/>
    <w:rsid w:val="00953F05"/>
    <w:rsid w:val="009554C4"/>
    <w:rsid w:val="009567CF"/>
    <w:rsid w:val="00956C44"/>
    <w:rsid w:val="009664BE"/>
    <w:rsid w:val="009668DC"/>
    <w:rsid w:val="0097134A"/>
    <w:rsid w:val="009731F3"/>
    <w:rsid w:val="0097474F"/>
    <w:rsid w:val="00980748"/>
    <w:rsid w:val="0098081F"/>
    <w:rsid w:val="0098110C"/>
    <w:rsid w:val="009838BA"/>
    <w:rsid w:val="009879BB"/>
    <w:rsid w:val="009960D8"/>
    <w:rsid w:val="00997908"/>
    <w:rsid w:val="009A19A8"/>
    <w:rsid w:val="009A29EA"/>
    <w:rsid w:val="009A41CD"/>
    <w:rsid w:val="009B0B87"/>
    <w:rsid w:val="009B5041"/>
    <w:rsid w:val="009B5A3C"/>
    <w:rsid w:val="009B5A94"/>
    <w:rsid w:val="009B65AD"/>
    <w:rsid w:val="009B7CE3"/>
    <w:rsid w:val="009C0CED"/>
    <w:rsid w:val="009C2465"/>
    <w:rsid w:val="009C2E3E"/>
    <w:rsid w:val="009C644E"/>
    <w:rsid w:val="009C7BC1"/>
    <w:rsid w:val="009D5351"/>
    <w:rsid w:val="009D6657"/>
    <w:rsid w:val="009E0B6E"/>
    <w:rsid w:val="009E2F0B"/>
    <w:rsid w:val="009E50A1"/>
    <w:rsid w:val="009E6936"/>
    <w:rsid w:val="009F2B4C"/>
    <w:rsid w:val="009F47F2"/>
    <w:rsid w:val="00A00F7E"/>
    <w:rsid w:val="00A01077"/>
    <w:rsid w:val="00A038D5"/>
    <w:rsid w:val="00A1052C"/>
    <w:rsid w:val="00A118D9"/>
    <w:rsid w:val="00A13E8E"/>
    <w:rsid w:val="00A215FA"/>
    <w:rsid w:val="00A44980"/>
    <w:rsid w:val="00A5353A"/>
    <w:rsid w:val="00A54751"/>
    <w:rsid w:val="00A54FD9"/>
    <w:rsid w:val="00A55DA4"/>
    <w:rsid w:val="00A57C37"/>
    <w:rsid w:val="00A60AB9"/>
    <w:rsid w:val="00A619D1"/>
    <w:rsid w:val="00A63767"/>
    <w:rsid w:val="00A637EC"/>
    <w:rsid w:val="00A64418"/>
    <w:rsid w:val="00A64A34"/>
    <w:rsid w:val="00A64DB8"/>
    <w:rsid w:val="00A64DF6"/>
    <w:rsid w:val="00A66088"/>
    <w:rsid w:val="00A66109"/>
    <w:rsid w:val="00A67EDF"/>
    <w:rsid w:val="00A7273E"/>
    <w:rsid w:val="00A72C98"/>
    <w:rsid w:val="00A73D3E"/>
    <w:rsid w:val="00A73D77"/>
    <w:rsid w:val="00A76027"/>
    <w:rsid w:val="00A772BC"/>
    <w:rsid w:val="00A80251"/>
    <w:rsid w:val="00A80BC2"/>
    <w:rsid w:val="00A81F2B"/>
    <w:rsid w:val="00A82289"/>
    <w:rsid w:val="00A84CB4"/>
    <w:rsid w:val="00A85CA9"/>
    <w:rsid w:val="00A85DBD"/>
    <w:rsid w:val="00A93B08"/>
    <w:rsid w:val="00A93BFD"/>
    <w:rsid w:val="00A947C5"/>
    <w:rsid w:val="00A94E7A"/>
    <w:rsid w:val="00A95FB3"/>
    <w:rsid w:val="00AA0330"/>
    <w:rsid w:val="00AA0A10"/>
    <w:rsid w:val="00AA13E2"/>
    <w:rsid w:val="00AA2ADD"/>
    <w:rsid w:val="00AA424A"/>
    <w:rsid w:val="00AA42E9"/>
    <w:rsid w:val="00AA496F"/>
    <w:rsid w:val="00AA5107"/>
    <w:rsid w:val="00AA60DB"/>
    <w:rsid w:val="00AA7715"/>
    <w:rsid w:val="00AA79BF"/>
    <w:rsid w:val="00AB6ACE"/>
    <w:rsid w:val="00AB6BD0"/>
    <w:rsid w:val="00AC07E9"/>
    <w:rsid w:val="00AC092D"/>
    <w:rsid w:val="00AC3DE5"/>
    <w:rsid w:val="00AC40B4"/>
    <w:rsid w:val="00AD23F8"/>
    <w:rsid w:val="00AD2AC2"/>
    <w:rsid w:val="00AD771F"/>
    <w:rsid w:val="00AE241E"/>
    <w:rsid w:val="00AE2DF1"/>
    <w:rsid w:val="00AE3CB0"/>
    <w:rsid w:val="00AE4986"/>
    <w:rsid w:val="00AE4B6D"/>
    <w:rsid w:val="00AE6CF1"/>
    <w:rsid w:val="00AF1786"/>
    <w:rsid w:val="00AF1AE7"/>
    <w:rsid w:val="00AF2A97"/>
    <w:rsid w:val="00AF2C72"/>
    <w:rsid w:val="00AF4567"/>
    <w:rsid w:val="00AF5976"/>
    <w:rsid w:val="00AF7CF9"/>
    <w:rsid w:val="00B00BA9"/>
    <w:rsid w:val="00B02EC3"/>
    <w:rsid w:val="00B034D0"/>
    <w:rsid w:val="00B0521D"/>
    <w:rsid w:val="00B07AF6"/>
    <w:rsid w:val="00B15519"/>
    <w:rsid w:val="00B20D0F"/>
    <w:rsid w:val="00B20F75"/>
    <w:rsid w:val="00B21E88"/>
    <w:rsid w:val="00B21FC6"/>
    <w:rsid w:val="00B2364C"/>
    <w:rsid w:val="00B2379D"/>
    <w:rsid w:val="00B248C7"/>
    <w:rsid w:val="00B249DF"/>
    <w:rsid w:val="00B26309"/>
    <w:rsid w:val="00B328D1"/>
    <w:rsid w:val="00B35C59"/>
    <w:rsid w:val="00B35EBF"/>
    <w:rsid w:val="00B37FB7"/>
    <w:rsid w:val="00B4433A"/>
    <w:rsid w:val="00B44EC0"/>
    <w:rsid w:val="00B46813"/>
    <w:rsid w:val="00B5078D"/>
    <w:rsid w:val="00B50E1B"/>
    <w:rsid w:val="00B517A3"/>
    <w:rsid w:val="00B52787"/>
    <w:rsid w:val="00B53C73"/>
    <w:rsid w:val="00B53E27"/>
    <w:rsid w:val="00B54F7A"/>
    <w:rsid w:val="00B60FF1"/>
    <w:rsid w:val="00B62F2D"/>
    <w:rsid w:val="00B63AB4"/>
    <w:rsid w:val="00B6473B"/>
    <w:rsid w:val="00B65EDB"/>
    <w:rsid w:val="00B66C7E"/>
    <w:rsid w:val="00B70DDD"/>
    <w:rsid w:val="00B7183C"/>
    <w:rsid w:val="00B8006C"/>
    <w:rsid w:val="00B80F25"/>
    <w:rsid w:val="00B83DF5"/>
    <w:rsid w:val="00B86CB7"/>
    <w:rsid w:val="00B90FFF"/>
    <w:rsid w:val="00B927DE"/>
    <w:rsid w:val="00B92DB3"/>
    <w:rsid w:val="00B94010"/>
    <w:rsid w:val="00B94BBF"/>
    <w:rsid w:val="00B9614A"/>
    <w:rsid w:val="00B96FDE"/>
    <w:rsid w:val="00B974A1"/>
    <w:rsid w:val="00BA25FE"/>
    <w:rsid w:val="00BA3F18"/>
    <w:rsid w:val="00BA47C6"/>
    <w:rsid w:val="00BB0672"/>
    <w:rsid w:val="00BB0881"/>
    <w:rsid w:val="00BB70A8"/>
    <w:rsid w:val="00BC16C3"/>
    <w:rsid w:val="00BC20E9"/>
    <w:rsid w:val="00BD2767"/>
    <w:rsid w:val="00BD304C"/>
    <w:rsid w:val="00BD4210"/>
    <w:rsid w:val="00BD5BE1"/>
    <w:rsid w:val="00BD5F01"/>
    <w:rsid w:val="00BD7EAF"/>
    <w:rsid w:val="00BE14EB"/>
    <w:rsid w:val="00BE1B23"/>
    <w:rsid w:val="00BE5E0E"/>
    <w:rsid w:val="00BE7B7E"/>
    <w:rsid w:val="00BF20A9"/>
    <w:rsid w:val="00BF3E28"/>
    <w:rsid w:val="00BF5883"/>
    <w:rsid w:val="00C00248"/>
    <w:rsid w:val="00C0572D"/>
    <w:rsid w:val="00C0582E"/>
    <w:rsid w:val="00C06484"/>
    <w:rsid w:val="00C07721"/>
    <w:rsid w:val="00C10715"/>
    <w:rsid w:val="00C12EF8"/>
    <w:rsid w:val="00C163F6"/>
    <w:rsid w:val="00C17B30"/>
    <w:rsid w:val="00C20293"/>
    <w:rsid w:val="00C21A38"/>
    <w:rsid w:val="00C261E2"/>
    <w:rsid w:val="00C263C5"/>
    <w:rsid w:val="00C26A37"/>
    <w:rsid w:val="00C31C95"/>
    <w:rsid w:val="00C33A92"/>
    <w:rsid w:val="00C35A80"/>
    <w:rsid w:val="00C363E0"/>
    <w:rsid w:val="00C36DEF"/>
    <w:rsid w:val="00C41D25"/>
    <w:rsid w:val="00C444A0"/>
    <w:rsid w:val="00C51B3E"/>
    <w:rsid w:val="00C51EC5"/>
    <w:rsid w:val="00C52340"/>
    <w:rsid w:val="00C52810"/>
    <w:rsid w:val="00C52A17"/>
    <w:rsid w:val="00C5669C"/>
    <w:rsid w:val="00C579A9"/>
    <w:rsid w:val="00C61372"/>
    <w:rsid w:val="00C613FE"/>
    <w:rsid w:val="00C61CC4"/>
    <w:rsid w:val="00C626E7"/>
    <w:rsid w:val="00C62ECD"/>
    <w:rsid w:val="00C65015"/>
    <w:rsid w:val="00C65452"/>
    <w:rsid w:val="00C716E5"/>
    <w:rsid w:val="00C76DF8"/>
    <w:rsid w:val="00C808E0"/>
    <w:rsid w:val="00C80D64"/>
    <w:rsid w:val="00C818FE"/>
    <w:rsid w:val="00C876FD"/>
    <w:rsid w:val="00C94033"/>
    <w:rsid w:val="00C975EE"/>
    <w:rsid w:val="00CA06FC"/>
    <w:rsid w:val="00CA2016"/>
    <w:rsid w:val="00CA2E60"/>
    <w:rsid w:val="00CA4B8C"/>
    <w:rsid w:val="00CA4BC3"/>
    <w:rsid w:val="00CB1942"/>
    <w:rsid w:val="00CB1DA4"/>
    <w:rsid w:val="00CB29ED"/>
    <w:rsid w:val="00CB2C36"/>
    <w:rsid w:val="00CB4DEB"/>
    <w:rsid w:val="00CB4FF7"/>
    <w:rsid w:val="00CB57A3"/>
    <w:rsid w:val="00CB6E7A"/>
    <w:rsid w:val="00CC030F"/>
    <w:rsid w:val="00CC0C1B"/>
    <w:rsid w:val="00CC11EE"/>
    <w:rsid w:val="00CC25DA"/>
    <w:rsid w:val="00CC5219"/>
    <w:rsid w:val="00CD16DE"/>
    <w:rsid w:val="00CD260E"/>
    <w:rsid w:val="00CD792F"/>
    <w:rsid w:val="00CD7A43"/>
    <w:rsid w:val="00CD7F8C"/>
    <w:rsid w:val="00CE0917"/>
    <w:rsid w:val="00CE4EEC"/>
    <w:rsid w:val="00CE7BC1"/>
    <w:rsid w:val="00CF05D4"/>
    <w:rsid w:val="00CF3395"/>
    <w:rsid w:val="00D01627"/>
    <w:rsid w:val="00D0260A"/>
    <w:rsid w:val="00D04B4D"/>
    <w:rsid w:val="00D10384"/>
    <w:rsid w:val="00D10733"/>
    <w:rsid w:val="00D16B39"/>
    <w:rsid w:val="00D254FC"/>
    <w:rsid w:val="00D27D0F"/>
    <w:rsid w:val="00D27DBA"/>
    <w:rsid w:val="00D30BA9"/>
    <w:rsid w:val="00D36E1E"/>
    <w:rsid w:val="00D438DB"/>
    <w:rsid w:val="00D4529E"/>
    <w:rsid w:val="00D4560D"/>
    <w:rsid w:val="00D45A26"/>
    <w:rsid w:val="00D46B38"/>
    <w:rsid w:val="00D5252F"/>
    <w:rsid w:val="00D60718"/>
    <w:rsid w:val="00D60FE8"/>
    <w:rsid w:val="00D622A9"/>
    <w:rsid w:val="00D62B24"/>
    <w:rsid w:val="00D733CF"/>
    <w:rsid w:val="00D76690"/>
    <w:rsid w:val="00D835C7"/>
    <w:rsid w:val="00D8737E"/>
    <w:rsid w:val="00D904D9"/>
    <w:rsid w:val="00D91AD0"/>
    <w:rsid w:val="00D957C3"/>
    <w:rsid w:val="00DA1177"/>
    <w:rsid w:val="00DA33BC"/>
    <w:rsid w:val="00DA789A"/>
    <w:rsid w:val="00DA78C6"/>
    <w:rsid w:val="00DB2787"/>
    <w:rsid w:val="00DB49DB"/>
    <w:rsid w:val="00DB59FA"/>
    <w:rsid w:val="00DC0D4B"/>
    <w:rsid w:val="00DC198C"/>
    <w:rsid w:val="00DC2395"/>
    <w:rsid w:val="00DC5A25"/>
    <w:rsid w:val="00DC5CCD"/>
    <w:rsid w:val="00DD0E31"/>
    <w:rsid w:val="00DD0E86"/>
    <w:rsid w:val="00DD1DB2"/>
    <w:rsid w:val="00DD3641"/>
    <w:rsid w:val="00DD5B9F"/>
    <w:rsid w:val="00DD6000"/>
    <w:rsid w:val="00DD73BF"/>
    <w:rsid w:val="00DD78F0"/>
    <w:rsid w:val="00DD7BA7"/>
    <w:rsid w:val="00DE0495"/>
    <w:rsid w:val="00DE1FA1"/>
    <w:rsid w:val="00DE3723"/>
    <w:rsid w:val="00DE6233"/>
    <w:rsid w:val="00DF0BB4"/>
    <w:rsid w:val="00DF5FF7"/>
    <w:rsid w:val="00DF6F39"/>
    <w:rsid w:val="00DF7A16"/>
    <w:rsid w:val="00E0007E"/>
    <w:rsid w:val="00E01AF3"/>
    <w:rsid w:val="00E04063"/>
    <w:rsid w:val="00E067C6"/>
    <w:rsid w:val="00E07345"/>
    <w:rsid w:val="00E1095C"/>
    <w:rsid w:val="00E15344"/>
    <w:rsid w:val="00E17783"/>
    <w:rsid w:val="00E22353"/>
    <w:rsid w:val="00E266F4"/>
    <w:rsid w:val="00E348A0"/>
    <w:rsid w:val="00E412D5"/>
    <w:rsid w:val="00E4275A"/>
    <w:rsid w:val="00E458AA"/>
    <w:rsid w:val="00E52F78"/>
    <w:rsid w:val="00E52FD5"/>
    <w:rsid w:val="00E53AE8"/>
    <w:rsid w:val="00E54520"/>
    <w:rsid w:val="00E54EF7"/>
    <w:rsid w:val="00E55B64"/>
    <w:rsid w:val="00E567FE"/>
    <w:rsid w:val="00E601CC"/>
    <w:rsid w:val="00E63E76"/>
    <w:rsid w:val="00E67E99"/>
    <w:rsid w:val="00E710CD"/>
    <w:rsid w:val="00E71B7E"/>
    <w:rsid w:val="00E74C2C"/>
    <w:rsid w:val="00E803B0"/>
    <w:rsid w:val="00E80E08"/>
    <w:rsid w:val="00E8114E"/>
    <w:rsid w:val="00E81755"/>
    <w:rsid w:val="00E83BF5"/>
    <w:rsid w:val="00E842CF"/>
    <w:rsid w:val="00E853C3"/>
    <w:rsid w:val="00E91D77"/>
    <w:rsid w:val="00E93AB9"/>
    <w:rsid w:val="00EA1D39"/>
    <w:rsid w:val="00EA29D2"/>
    <w:rsid w:val="00EA2A3E"/>
    <w:rsid w:val="00EA515A"/>
    <w:rsid w:val="00EA6EBF"/>
    <w:rsid w:val="00EB13E6"/>
    <w:rsid w:val="00EB169B"/>
    <w:rsid w:val="00EB2BC2"/>
    <w:rsid w:val="00EB5341"/>
    <w:rsid w:val="00EC38AD"/>
    <w:rsid w:val="00EC7865"/>
    <w:rsid w:val="00ED10F0"/>
    <w:rsid w:val="00ED6AD5"/>
    <w:rsid w:val="00EE13A2"/>
    <w:rsid w:val="00EE1448"/>
    <w:rsid w:val="00EE5479"/>
    <w:rsid w:val="00EE708F"/>
    <w:rsid w:val="00EE7A8F"/>
    <w:rsid w:val="00EF30B3"/>
    <w:rsid w:val="00EF3692"/>
    <w:rsid w:val="00EF4CD9"/>
    <w:rsid w:val="00EF77EE"/>
    <w:rsid w:val="00F01268"/>
    <w:rsid w:val="00F016E3"/>
    <w:rsid w:val="00F04B26"/>
    <w:rsid w:val="00F060F7"/>
    <w:rsid w:val="00F10B2A"/>
    <w:rsid w:val="00F11479"/>
    <w:rsid w:val="00F15378"/>
    <w:rsid w:val="00F15688"/>
    <w:rsid w:val="00F20BF1"/>
    <w:rsid w:val="00F215F2"/>
    <w:rsid w:val="00F2233B"/>
    <w:rsid w:val="00F24315"/>
    <w:rsid w:val="00F25F60"/>
    <w:rsid w:val="00F273C0"/>
    <w:rsid w:val="00F27A4F"/>
    <w:rsid w:val="00F31F59"/>
    <w:rsid w:val="00F34658"/>
    <w:rsid w:val="00F37DB4"/>
    <w:rsid w:val="00F42EFD"/>
    <w:rsid w:val="00F4301C"/>
    <w:rsid w:val="00F44ED2"/>
    <w:rsid w:val="00F45BE5"/>
    <w:rsid w:val="00F45F97"/>
    <w:rsid w:val="00F46414"/>
    <w:rsid w:val="00F50ABF"/>
    <w:rsid w:val="00F50CD7"/>
    <w:rsid w:val="00F51A66"/>
    <w:rsid w:val="00F52638"/>
    <w:rsid w:val="00F539D2"/>
    <w:rsid w:val="00F54977"/>
    <w:rsid w:val="00F563BD"/>
    <w:rsid w:val="00F575D9"/>
    <w:rsid w:val="00F57DAA"/>
    <w:rsid w:val="00F60343"/>
    <w:rsid w:val="00F614C6"/>
    <w:rsid w:val="00F66D24"/>
    <w:rsid w:val="00F70C0A"/>
    <w:rsid w:val="00F72B91"/>
    <w:rsid w:val="00F73315"/>
    <w:rsid w:val="00F747F2"/>
    <w:rsid w:val="00F80E75"/>
    <w:rsid w:val="00F87A75"/>
    <w:rsid w:val="00F9170B"/>
    <w:rsid w:val="00F95442"/>
    <w:rsid w:val="00F97760"/>
    <w:rsid w:val="00FB01C1"/>
    <w:rsid w:val="00FB280E"/>
    <w:rsid w:val="00FB3B52"/>
    <w:rsid w:val="00FB6B21"/>
    <w:rsid w:val="00FB7295"/>
    <w:rsid w:val="00FC6874"/>
    <w:rsid w:val="00FC7146"/>
    <w:rsid w:val="00FC71AF"/>
    <w:rsid w:val="00FD0E60"/>
    <w:rsid w:val="00FD24CA"/>
    <w:rsid w:val="00FE07A2"/>
    <w:rsid w:val="00FE1BF2"/>
    <w:rsid w:val="00FE3DD9"/>
    <w:rsid w:val="00FE5F37"/>
    <w:rsid w:val="00FE7485"/>
    <w:rsid w:val="00FF50F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A91BC93"/>
  <w15:docId w15:val="{900339DC-69D3-4214-B006-892FC8B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5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82"/>
  </w:style>
  <w:style w:type="paragraph" w:styleId="Footer">
    <w:name w:val="footer"/>
    <w:basedOn w:val="Normal"/>
    <w:link w:val="FooterChar"/>
    <w:uiPriority w:val="99"/>
    <w:unhideWhenUsed/>
    <w:rsid w:val="0082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82"/>
  </w:style>
  <w:style w:type="table" w:styleId="TableGrid">
    <w:name w:val="Table Grid"/>
    <w:basedOn w:val="TableNormal"/>
    <w:rsid w:val="00827D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A452B"/>
    <w:pPr>
      <w:spacing w:after="0" w:line="240" w:lineRule="auto"/>
    </w:pPr>
    <w:rPr>
      <w:rFonts w:ascii="Tahoma" w:eastAsia="Times New Roman" w:hAnsi="Tahoma" w:cs="Times New Roman"/>
      <w:sz w:val="19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E1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E15"/>
    <w:rPr>
      <w:rFonts w:eastAsia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4E15"/>
    <w:rPr>
      <w:vertAlign w:val="superscript"/>
    </w:rPr>
  </w:style>
  <w:style w:type="paragraph" w:customStyle="1" w:styleId="Introduction">
    <w:name w:val="Introduction"/>
    <w:basedOn w:val="Normal"/>
    <w:qFormat/>
    <w:rsid w:val="00A637EC"/>
    <w:pPr>
      <w:spacing w:before="40" w:after="60" w:line="240" w:lineRule="auto"/>
      <w:jc w:val="right"/>
    </w:pPr>
    <w:rPr>
      <w:rFonts w:eastAsia="Times New Roman" w:cs="Times New Roman"/>
      <w:i/>
      <w:color w:val="7B7B7B" w:themeColor="accent3" w:themeShade="BF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55F"/>
    <w:pPr>
      <w:ind w:left="720"/>
      <w:contextualSpacing/>
    </w:pPr>
  </w:style>
  <w:style w:type="table" w:customStyle="1" w:styleId="TableGrid11">
    <w:name w:val="Table Grid11"/>
    <w:basedOn w:val="TableNormal"/>
    <w:next w:val="TableGrid"/>
    <w:rsid w:val="00010E91"/>
    <w:pPr>
      <w:spacing w:after="0" w:line="240" w:lineRule="auto"/>
    </w:pPr>
    <w:rPr>
      <w:rFonts w:ascii="Tahoma" w:eastAsia="Times New Roman" w:hAnsi="Tahoma" w:cs="Times New Roman"/>
      <w:sz w:val="19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onSpecHeading-2">
    <w:name w:val="Rakon Spec Heading-2"/>
    <w:basedOn w:val="Heading2"/>
    <w:next w:val="Heading2"/>
    <w:link w:val="RakonSpecHeading-2Char"/>
    <w:autoRedefine/>
    <w:qFormat/>
    <w:rsid w:val="00B4433A"/>
    <w:pPr>
      <w:spacing w:line="276" w:lineRule="auto"/>
      <w:outlineLvl w:val="9"/>
    </w:pPr>
    <w:rPr>
      <w:rFonts w:asciiTheme="minorHAnsi" w:hAnsiTheme="minorHAnsi"/>
      <w:color w:val="000000" w:themeColor="text1"/>
      <w:sz w:val="18"/>
      <w:szCs w:val="18"/>
      <w:lang w:val="en-US" w:eastAsia="en-US"/>
    </w:rPr>
  </w:style>
  <w:style w:type="character" w:customStyle="1" w:styleId="RakonSpecHeading-2Char">
    <w:name w:val="Rakon Spec Heading-2 Char"/>
    <w:basedOn w:val="DefaultParagraphFont"/>
    <w:link w:val="RakonSpecHeading-2"/>
    <w:rsid w:val="00B4433A"/>
    <w:rPr>
      <w:rFonts w:eastAsiaTheme="majorEastAsia" w:cstheme="majorBidi"/>
      <w:color w:val="000000" w:themeColor="text1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D4"/>
    <w:rPr>
      <w:b/>
      <w:bCs/>
      <w:sz w:val="20"/>
      <w:szCs w:val="20"/>
    </w:rPr>
  </w:style>
  <w:style w:type="table" w:customStyle="1" w:styleId="GridTable2-Accent31">
    <w:name w:val="Grid Table 2 - Accent 31"/>
    <w:basedOn w:val="TableNormal"/>
    <w:uiPriority w:val="47"/>
    <w:rsid w:val="000D7B6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12E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1">
    <w:name w:val="Plain Table 41"/>
    <w:basedOn w:val="TableNormal"/>
    <w:uiPriority w:val="44"/>
    <w:rsid w:val="00C12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basedOn w:val="DefaultParagraphFont"/>
    <w:rsid w:val="002C2D75"/>
  </w:style>
  <w:style w:type="character" w:styleId="Hyperlink">
    <w:name w:val="Hyperlink"/>
    <w:basedOn w:val="DefaultParagraphFont"/>
    <w:uiPriority w:val="99"/>
    <w:unhideWhenUsed/>
    <w:rsid w:val="0026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4B55-4834-4D73-927D-3FC5109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2603</Characters>
  <Application>Microsoft Office Word</Application>
  <DocSecurity>0</DocSecurity>
  <Lines>200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Jian Stark</cp:lastModifiedBy>
  <cp:revision>3</cp:revision>
  <cp:lastPrinted>2017-02-19T20:46:00Z</cp:lastPrinted>
  <dcterms:created xsi:type="dcterms:W3CDTF">2023-08-14T04:44:00Z</dcterms:created>
  <dcterms:modified xsi:type="dcterms:W3CDTF">2023-08-14T04:49:00Z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3779b8500fe22a843384da2a2c250cf1362b16c6859b36452e4fc5f6b31fb565</vt:lpwstr>
  </property>
</Properties>
</file>